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7A7E8" w14:textId="19F63243" w:rsidR="00815BCC" w:rsidRPr="000D538C" w:rsidRDefault="00815BCC" w:rsidP="007C616B">
      <w:pPr>
        <w:spacing w:before="240" w:after="360" w:line="276" w:lineRule="auto"/>
        <w:jc w:val="center"/>
        <w:rPr>
          <w:rFonts w:asciiTheme="majorBidi" w:hAnsiTheme="majorBidi" w:cstheme="majorBidi"/>
          <w:sz w:val="28"/>
          <w:szCs w:val="28"/>
        </w:rPr>
      </w:pPr>
      <w:r w:rsidRPr="000D538C">
        <w:rPr>
          <w:rFonts w:asciiTheme="majorBidi" w:hAnsiTheme="majorBidi" w:cstheme="majorBidi"/>
          <w:b/>
          <w:bCs/>
          <w:sz w:val="28"/>
          <w:szCs w:val="28"/>
        </w:rPr>
        <w:t>TALAKTA ŞAHİT</w:t>
      </w:r>
      <w:r w:rsidR="00FF739F" w:rsidRPr="000D538C">
        <w:rPr>
          <w:rFonts w:asciiTheme="majorBidi" w:hAnsiTheme="majorBidi" w:cstheme="majorBidi"/>
          <w:b/>
          <w:bCs/>
          <w:sz w:val="28"/>
          <w:szCs w:val="28"/>
        </w:rPr>
        <w:t xml:space="preserve"> GEREKLİ MİDİR?</w:t>
      </w:r>
    </w:p>
    <w:p w14:paraId="7DB7DDF3" w14:textId="1593F673" w:rsidR="006F495B" w:rsidRPr="000D538C" w:rsidRDefault="006F495B" w:rsidP="007C616B">
      <w:pPr>
        <w:spacing w:before="240" w:after="240" w:line="276" w:lineRule="auto"/>
        <w:ind w:firstLine="709"/>
        <w:jc w:val="both"/>
        <w:rPr>
          <w:rFonts w:asciiTheme="majorBidi" w:hAnsiTheme="majorBidi" w:cstheme="majorBidi"/>
          <w:sz w:val="28"/>
          <w:szCs w:val="28"/>
        </w:rPr>
      </w:pPr>
      <w:r w:rsidRPr="000D538C">
        <w:rPr>
          <w:rFonts w:asciiTheme="majorBidi" w:hAnsiTheme="majorBidi" w:cstheme="majorBidi"/>
          <w:sz w:val="28"/>
          <w:szCs w:val="28"/>
        </w:rPr>
        <w:t xml:space="preserve">Son zamanlarda Müslümanların doğru bildikleri </w:t>
      </w:r>
      <w:r w:rsidR="00045E48" w:rsidRPr="000D538C">
        <w:rPr>
          <w:rFonts w:asciiTheme="majorBidi" w:hAnsiTheme="majorBidi" w:cstheme="majorBidi"/>
          <w:sz w:val="28"/>
          <w:szCs w:val="28"/>
        </w:rPr>
        <w:t>dini</w:t>
      </w:r>
      <w:r w:rsidRPr="000D538C">
        <w:rPr>
          <w:rFonts w:asciiTheme="majorBidi" w:hAnsiTheme="majorBidi" w:cstheme="majorBidi"/>
          <w:sz w:val="28"/>
          <w:szCs w:val="28"/>
        </w:rPr>
        <w:t xml:space="preserve"> bilgi ve uygulamalar aleyhine zihin bulandırma faaliyetlerinin alabildiğine </w:t>
      </w:r>
      <w:r w:rsidR="00045E48" w:rsidRPr="000D538C">
        <w:rPr>
          <w:rFonts w:asciiTheme="majorBidi" w:hAnsiTheme="majorBidi" w:cstheme="majorBidi"/>
          <w:sz w:val="28"/>
          <w:szCs w:val="28"/>
        </w:rPr>
        <w:t>hız</w:t>
      </w:r>
      <w:r w:rsidRPr="000D538C">
        <w:rPr>
          <w:rFonts w:asciiTheme="majorBidi" w:hAnsiTheme="majorBidi" w:cstheme="majorBidi"/>
          <w:sz w:val="28"/>
          <w:szCs w:val="28"/>
        </w:rPr>
        <w:t xml:space="preserve"> kazandığın</w:t>
      </w:r>
      <w:r w:rsidR="00752AB6" w:rsidRPr="000D538C">
        <w:rPr>
          <w:rFonts w:asciiTheme="majorBidi" w:hAnsiTheme="majorBidi" w:cstheme="majorBidi"/>
          <w:sz w:val="28"/>
          <w:szCs w:val="28"/>
        </w:rPr>
        <w:t>ı</w:t>
      </w:r>
      <w:r w:rsidRPr="000D538C">
        <w:rPr>
          <w:rFonts w:asciiTheme="majorBidi" w:hAnsiTheme="majorBidi" w:cstheme="majorBidi"/>
          <w:sz w:val="28"/>
          <w:szCs w:val="28"/>
        </w:rPr>
        <w:t xml:space="preserve"> </w:t>
      </w:r>
      <w:r w:rsidR="00045E48" w:rsidRPr="000D538C">
        <w:rPr>
          <w:rFonts w:asciiTheme="majorBidi" w:hAnsiTheme="majorBidi" w:cstheme="majorBidi"/>
          <w:sz w:val="28"/>
          <w:szCs w:val="28"/>
        </w:rPr>
        <w:t xml:space="preserve">ve bu konudaki </w:t>
      </w:r>
      <w:r w:rsidRPr="000D538C">
        <w:rPr>
          <w:rFonts w:asciiTheme="majorBidi" w:hAnsiTheme="majorBidi" w:cstheme="majorBidi"/>
          <w:sz w:val="28"/>
          <w:szCs w:val="28"/>
        </w:rPr>
        <w:t xml:space="preserve">sakat düşüncelerin </w:t>
      </w:r>
      <w:r w:rsidR="00045E48" w:rsidRPr="000D538C">
        <w:rPr>
          <w:rFonts w:asciiTheme="majorBidi" w:hAnsiTheme="majorBidi" w:cstheme="majorBidi"/>
          <w:sz w:val="28"/>
          <w:szCs w:val="28"/>
        </w:rPr>
        <w:t xml:space="preserve">sürekli olarak </w:t>
      </w:r>
      <w:r w:rsidRPr="000D538C">
        <w:rPr>
          <w:rFonts w:asciiTheme="majorBidi" w:hAnsiTheme="majorBidi" w:cstheme="majorBidi"/>
          <w:sz w:val="28"/>
          <w:szCs w:val="28"/>
        </w:rPr>
        <w:t>sosyal medya</w:t>
      </w:r>
      <w:r w:rsidR="00045E48" w:rsidRPr="000D538C">
        <w:rPr>
          <w:rFonts w:asciiTheme="majorBidi" w:hAnsiTheme="majorBidi" w:cstheme="majorBidi"/>
          <w:sz w:val="28"/>
          <w:szCs w:val="28"/>
        </w:rPr>
        <w:t xml:space="preserve">ya servis edildiğini </w:t>
      </w:r>
      <w:r w:rsidR="00CA3C0D" w:rsidRPr="000D538C">
        <w:rPr>
          <w:rFonts w:asciiTheme="majorBidi" w:hAnsiTheme="majorBidi" w:cstheme="majorBidi"/>
          <w:sz w:val="28"/>
          <w:szCs w:val="28"/>
        </w:rPr>
        <w:t xml:space="preserve">esefle </w:t>
      </w:r>
      <w:r w:rsidR="00045E48" w:rsidRPr="000D538C">
        <w:rPr>
          <w:rFonts w:asciiTheme="majorBidi" w:hAnsiTheme="majorBidi" w:cstheme="majorBidi"/>
          <w:sz w:val="28"/>
          <w:szCs w:val="28"/>
        </w:rPr>
        <w:t>müşahede ediyoruz.</w:t>
      </w:r>
      <w:r w:rsidRPr="000D538C">
        <w:rPr>
          <w:rFonts w:asciiTheme="majorBidi" w:hAnsiTheme="majorBidi" w:cstheme="majorBidi"/>
          <w:sz w:val="28"/>
          <w:szCs w:val="28"/>
        </w:rPr>
        <w:t xml:space="preserve"> Birileri</w:t>
      </w:r>
      <w:r w:rsidR="00F3048A" w:rsidRPr="000D538C">
        <w:rPr>
          <w:rFonts w:asciiTheme="majorBidi" w:hAnsiTheme="majorBidi" w:cstheme="majorBidi"/>
          <w:sz w:val="28"/>
          <w:szCs w:val="28"/>
        </w:rPr>
        <w:t>nin, dini</w:t>
      </w:r>
      <w:r w:rsidR="000D251D">
        <w:rPr>
          <w:rFonts w:asciiTheme="majorBidi" w:hAnsiTheme="majorBidi" w:cstheme="majorBidi"/>
          <w:sz w:val="28"/>
          <w:szCs w:val="28"/>
        </w:rPr>
        <w:t>mizin</w:t>
      </w:r>
      <w:r w:rsidR="00F3048A" w:rsidRPr="000D538C">
        <w:rPr>
          <w:rFonts w:asciiTheme="majorBidi" w:hAnsiTheme="majorBidi" w:cstheme="majorBidi"/>
          <w:sz w:val="28"/>
          <w:szCs w:val="28"/>
        </w:rPr>
        <w:t xml:space="preserve"> içini boşalt</w:t>
      </w:r>
      <w:r w:rsidR="00045E48" w:rsidRPr="000D538C">
        <w:rPr>
          <w:rFonts w:asciiTheme="majorBidi" w:hAnsiTheme="majorBidi" w:cstheme="majorBidi"/>
          <w:sz w:val="28"/>
          <w:szCs w:val="28"/>
        </w:rPr>
        <w:t>arak</w:t>
      </w:r>
      <w:r w:rsidR="00F3048A" w:rsidRPr="000D538C">
        <w:rPr>
          <w:rFonts w:asciiTheme="majorBidi" w:hAnsiTheme="majorBidi" w:cstheme="majorBidi"/>
          <w:sz w:val="28"/>
          <w:szCs w:val="28"/>
        </w:rPr>
        <w:t xml:space="preserve"> toplumu değerlerinden uzaklaştırma yolunda </w:t>
      </w:r>
      <w:r w:rsidRPr="000D538C">
        <w:rPr>
          <w:rFonts w:asciiTheme="majorBidi" w:hAnsiTheme="majorBidi" w:cstheme="majorBidi"/>
          <w:sz w:val="28"/>
          <w:szCs w:val="28"/>
        </w:rPr>
        <w:t xml:space="preserve">son derece planlı </w:t>
      </w:r>
      <w:r w:rsidR="00F3048A" w:rsidRPr="000D538C">
        <w:rPr>
          <w:rFonts w:asciiTheme="majorBidi" w:hAnsiTheme="majorBidi" w:cstheme="majorBidi"/>
          <w:sz w:val="28"/>
          <w:szCs w:val="28"/>
        </w:rPr>
        <w:t xml:space="preserve">ve </w:t>
      </w:r>
      <w:r w:rsidRPr="000D538C">
        <w:rPr>
          <w:rFonts w:asciiTheme="majorBidi" w:hAnsiTheme="majorBidi" w:cstheme="majorBidi"/>
          <w:sz w:val="28"/>
          <w:szCs w:val="28"/>
        </w:rPr>
        <w:t>pro</w:t>
      </w:r>
      <w:r w:rsidR="00F3048A" w:rsidRPr="000D538C">
        <w:rPr>
          <w:rFonts w:asciiTheme="majorBidi" w:hAnsiTheme="majorBidi" w:cstheme="majorBidi"/>
          <w:sz w:val="28"/>
          <w:szCs w:val="28"/>
        </w:rPr>
        <w:t>g</w:t>
      </w:r>
      <w:r w:rsidRPr="000D538C">
        <w:rPr>
          <w:rFonts w:asciiTheme="majorBidi" w:hAnsiTheme="majorBidi" w:cstheme="majorBidi"/>
          <w:sz w:val="28"/>
          <w:szCs w:val="28"/>
        </w:rPr>
        <w:t>ramlı çalıştıkları</w:t>
      </w:r>
      <w:r w:rsidR="00F3048A" w:rsidRPr="000D538C">
        <w:rPr>
          <w:rFonts w:asciiTheme="majorBidi" w:hAnsiTheme="majorBidi" w:cstheme="majorBidi"/>
          <w:sz w:val="28"/>
          <w:szCs w:val="28"/>
        </w:rPr>
        <w:t xml:space="preserve"> </w:t>
      </w:r>
      <w:r w:rsidR="00045E48" w:rsidRPr="000D538C">
        <w:rPr>
          <w:rFonts w:asciiTheme="majorBidi" w:hAnsiTheme="majorBidi" w:cstheme="majorBidi"/>
          <w:sz w:val="28"/>
          <w:szCs w:val="28"/>
        </w:rPr>
        <w:t xml:space="preserve">rahatlıkla söylenebilir. Gün geçmesin ki </w:t>
      </w:r>
      <w:r w:rsidR="00F3048A" w:rsidRPr="000D538C">
        <w:rPr>
          <w:rFonts w:asciiTheme="majorBidi" w:hAnsiTheme="majorBidi" w:cstheme="majorBidi"/>
          <w:sz w:val="28"/>
          <w:szCs w:val="28"/>
        </w:rPr>
        <w:t>Müslümanların dini inanış ve yaşantısına zarar verecek bir fitn</w:t>
      </w:r>
      <w:r w:rsidR="00045E48" w:rsidRPr="000D538C">
        <w:rPr>
          <w:rFonts w:asciiTheme="majorBidi" w:hAnsiTheme="majorBidi" w:cstheme="majorBidi"/>
          <w:sz w:val="28"/>
          <w:szCs w:val="28"/>
        </w:rPr>
        <w:t xml:space="preserve">e </w:t>
      </w:r>
      <w:r w:rsidR="00F3048A" w:rsidRPr="000D538C">
        <w:rPr>
          <w:rFonts w:asciiTheme="majorBidi" w:hAnsiTheme="majorBidi" w:cstheme="majorBidi"/>
          <w:sz w:val="28"/>
          <w:szCs w:val="28"/>
        </w:rPr>
        <w:t xml:space="preserve">ortaya </w:t>
      </w:r>
      <w:r w:rsidR="00045E48" w:rsidRPr="000D538C">
        <w:rPr>
          <w:rFonts w:asciiTheme="majorBidi" w:hAnsiTheme="majorBidi" w:cstheme="majorBidi"/>
          <w:sz w:val="28"/>
          <w:szCs w:val="28"/>
        </w:rPr>
        <w:t>atılmasın</w:t>
      </w:r>
      <w:r w:rsidRPr="000D538C">
        <w:rPr>
          <w:rFonts w:asciiTheme="majorBidi" w:hAnsiTheme="majorBidi" w:cstheme="majorBidi"/>
          <w:sz w:val="28"/>
          <w:szCs w:val="28"/>
        </w:rPr>
        <w:t xml:space="preserve">. </w:t>
      </w:r>
      <w:r w:rsidR="00F3048A" w:rsidRPr="000D538C">
        <w:rPr>
          <w:rFonts w:asciiTheme="majorBidi" w:hAnsiTheme="majorBidi" w:cstheme="majorBidi"/>
          <w:sz w:val="28"/>
          <w:szCs w:val="28"/>
        </w:rPr>
        <w:t>İşte o</w:t>
      </w:r>
      <w:r w:rsidRPr="000D538C">
        <w:rPr>
          <w:rFonts w:asciiTheme="majorBidi" w:hAnsiTheme="majorBidi" w:cstheme="majorBidi"/>
          <w:sz w:val="28"/>
          <w:szCs w:val="28"/>
        </w:rPr>
        <w:t xml:space="preserve">nlardan birisi de </w:t>
      </w:r>
      <w:r w:rsidR="00F3048A" w:rsidRPr="000D538C">
        <w:rPr>
          <w:rFonts w:asciiTheme="majorBidi" w:hAnsiTheme="majorBidi" w:cstheme="majorBidi"/>
          <w:sz w:val="28"/>
          <w:szCs w:val="28"/>
        </w:rPr>
        <w:t>“</w:t>
      </w:r>
      <w:r w:rsidRPr="000D538C">
        <w:rPr>
          <w:rFonts w:asciiTheme="majorBidi" w:hAnsiTheme="majorBidi" w:cstheme="majorBidi"/>
          <w:b/>
          <w:bCs/>
          <w:i/>
          <w:iCs/>
          <w:sz w:val="28"/>
          <w:szCs w:val="28"/>
        </w:rPr>
        <w:t>şahitsiz talakın geçersiz olduğu</w:t>
      </w:r>
      <w:r w:rsidR="00F3048A" w:rsidRPr="000D538C">
        <w:rPr>
          <w:rFonts w:asciiTheme="majorBidi" w:hAnsiTheme="majorBidi" w:cstheme="majorBidi"/>
          <w:sz w:val="28"/>
          <w:szCs w:val="28"/>
        </w:rPr>
        <w:t>”</w:t>
      </w:r>
      <w:r w:rsidR="00045E48" w:rsidRPr="000D538C">
        <w:rPr>
          <w:rFonts w:asciiTheme="majorBidi" w:hAnsiTheme="majorBidi" w:cstheme="majorBidi"/>
          <w:sz w:val="28"/>
          <w:szCs w:val="28"/>
        </w:rPr>
        <w:t xml:space="preserve"> iddiasıdır.</w:t>
      </w:r>
      <w:r w:rsidRPr="000D538C">
        <w:rPr>
          <w:rFonts w:asciiTheme="majorBidi" w:hAnsiTheme="majorBidi" w:cstheme="majorBidi"/>
          <w:sz w:val="28"/>
          <w:szCs w:val="28"/>
        </w:rPr>
        <w:t xml:space="preserve"> “</w:t>
      </w:r>
      <w:r w:rsidRPr="000D538C">
        <w:rPr>
          <w:rFonts w:asciiTheme="majorBidi" w:hAnsiTheme="majorBidi" w:cstheme="majorBidi"/>
          <w:i/>
          <w:iCs/>
          <w:sz w:val="28"/>
          <w:szCs w:val="28"/>
        </w:rPr>
        <w:t>Şahitsiz talak geçersizdir”</w:t>
      </w:r>
      <w:r w:rsidRPr="000D538C">
        <w:rPr>
          <w:rFonts w:asciiTheme="majorBidi" w:hAnsiTheme="majorBidi" w:cstheme="majorBidi"/>
          <w:sz w:val="28"/>
          <w:szCs w:val="28"/>
        </w:rPr>
        <w:t xml:space="preserve"> denildiğinde, “</w:t>
      </w:r>
      <w:r w:rsidRPr="000D538C">
        <w:rPr>
          <w:rFonts w:asciiTheme="majorBidi" w:hAnsiTheme="majorBidi" w:cstheme="majorBidi"/>
          <w:i/>
          <w:iCs/>
          <w:sz w:val="28"/>
          <w:szCs w:val="28"/>
          <w:u w:val="single"/>
        </w:rPr>
        <w:t>şahit tutma</w:t>
      </w:r>
      <w:r w:rsidR="00CA3C0D" w:rsidRPr="000D538C">
        <w:rPr>
          <w:rFonts w:asciiTheme="majorBidi" w:hAnsiTheme="majorBidi" w:cstheme="majorBidi"/>
          <w:i/>
          <w:iCs/>
          <w:sz w:val="28"/>
          <w:szCs w:val="28"/>
          <w:u w:val="single"/>
        </w:rPr>
        <w:t>dığınız takdirde</w:t>
      </w:r>
      <w:r w:rsidRPr="000D538C">
        <w:rPr>
          <w:rFonts w:asciiTheme="majorBidi" w:hAnsiTheme="majorBidi" w:cstheme="majorBidi"/>
          <w:i/>
          <w:iCs/>
          <w:sz w:val="28"/>
          <w:szCs w:val="28"/>
          <w:u w:val="single"/>
        </w:rPr>
        <w:t xml:space="preserve"> eşlerinizi ne kadar çok sayıda boşarsanız boşayın, hiçbir şey olmaz, evliliğinize devam edebilirsiniz</w:t>
      </w:r>
      <w:r w:rsidRPr="000D538C">
        <w:rPr>
          <w:rFonts w:asciiTheme="majorBidi" w:hAnsiTheme="majorBidi" w:cstheme="majorBidi"/>
          <w:sz w:val="28"/>
          <w:szCs w:val="28"/>
          <w:u w:val="single"/>
        </w:rPr>
        <w:t>”</w:t>
      </w:r>
      <w:r w:rsidRPr="000D538C">
        <w:rPr>
          <w:rFonts w:asciiTheme="majorBidi" w:hAnsiTheme="majorBidi" w:cstheme="majorBidi"/>
          <w:sz w:val="28"/>
          <w:szCs w:val="28"/>
        </w:rPr>
        <w:t xml:space="preserve"> </w:t>
      </w:r>
      <w:r w:rsidR="00CA3C0D" w:rsidRPr="000D538C">
        <w:rPr>
          <w:rFonts w:asciiTheme="majorBidi" w:hAnsiTheme="majorBidi" w:cstheme="majorBidi"/>
          <w:sz w:val="28"/>
          <w:szCs w:val="28"/>
        </w:rPr>
        <w:t>anlamı ortaya çıktığına</w:t>
      </w:r>
      <w:r w:rsidR="00BF4DE9" w:rsidRPr="000D538C">
        <w:rPr>
          <w:rFonts w:asciiTheme="majorBidi" w:hAnsiTheme="majorBidi" w:cstheme="majorBidi"/>
          <w:sz w:val="28"/>
          <w:szCs w:val="28"/>
        </w:rPr>
        <w:t xml:space="preserve"> göre, b</w:t>
      </w:r>
      <w:r w:rsidRPr="000D538C">
        <w:rPr>
          <w:rFonts w:asciiTheme="majorBidi" w:hAnsiTheme="majorBidi" w:cstheme="majorBidi"/>
          <w:sz w:val="28"/>
          <w:szCs w:val="28"/>
        </w:rPr>
        <w:t>unun sonucundaki vebal ve tehlikeyi varın siz düşünün!..</w:t>
      </w:r>
      <w:r w:rsidR="00045E48" w:rsidRPr="000D538C">
        <w:rPr>
          <w:rFonts w:asciiTheme="majorBidi" w:hAnsiTheme="majorBidi" w:cstheme="majorBidi"/>
          <w:sz w:val="28"/>
          <w:szCs w:val="28"/>
        </w:rPr>
        <w:t xml:space="preserve"> </w:t>
      </w:r>
    </w:p>
    <w:p w14:paraId="0E68055F" w14:textId="4524C61A" w:rsidR="00F3048A" w:rsidRPr="000D538C" w:rsidRDefault="00045E48" w:rsidP="007C616B">
      <w:pPr>
        <w:spacing w:before="240" w:after="240" w:line="276" w:lineRule="auto"/>
        <w:ind w:firstLine="709"/>
        <w:jc w:val="both"/>
        <w:rPr>
          <w:rFonts w:asciiTheme="majorBidi" w:hAnsiTheme="majorBidi" w:cstheme="majorBidi"/>
          <w:sz w:val="28"/>
          <w:szCs w:val="28"/>
        </w:rPr>
      </w:pPr>
      <w:r w:rsidRPr="000D538C">
        <w:rPr>
          <w:rFonts w:asciiTheme="majorBidi" w:hAnsiTheme="majorBidi" w:cstheme="majorBidi"/>
          <w:sz w:val="28"/>
          <w:szCs w:val="28"/>
        </w:rPr>
        <w:t>Şia kaynaklı b</w:t>
      </w:r>
      <w:r w:rsidR="00F3048A" w:rsidRPr="000D538C">
        <w:rPr>
          <w:rFonts w:asciiTheme="majorBidi" w:hAnsiTheme="majorBidi" w:cstheme="majorBidi"/>
          <w:sz w:val="28"/>
          <w:szCs w:val="28"/>
        </w:rPr>
        <w:t xml:space="preserve">u yanlış hükmü </w:t>
      </w:r>
      <w:r w:rsidRPr="000D538C">
        <w:rPr>
          <w:rFonts w:asciiTheme="majorBidi" w:hAnsiTheme="majorBidi" w:cstheme="majorBidi"/>
          <w:sz w:val="28"/>
          <w:szCs w:val="28"/>
        </w:rPr>
        <w:t>ortaya atanların</w:t>
      </w:r>
      <w:r w:rsidR="00F3048A" w:rsidRPr="000D538C">
        <w:rPr>
          <w:rFonts w:asciiTheme="majorBidi" w:hAnsiTheme="majorBidi" w:cstheme="majorBidi"/>
          <w:sz w:val="28"/>
          <w:szCs w:val="28"/>
        </w:rPr>
        <w:t xml:space="preserve"> hareket noktaları hiç şüphesiz Kur’an-ı Kerim’</w:t>
      </w:r>
      <w:r w:rsidR="00BF4DE9" w:rsidRPr="000D538C">
        <w:rPr>
          <w:rFonts w:asciiTheme="majorBidi" w:hAnsiTheme="majorBidi" w:cstheme="majorBidi"/>
          <w:sz w:val="28"/>
          <w:szCs w:val="28"/>
        </w:rPr>
        <w:t>de</w:t>
      </w:r>
      <w:r w:rsidR="00F3048A" w:rsidRPr="000D538C">
        <w:rPr>
          <w:rFonts w:asciiTheme="majorBidi" w:hAnsiTheme="majorBidi" w:cstheme="majorBidi"/>
          <w:sz w:val="28"/>
          <w:szCs w:val="28"/>
        </w:rPr>
        <w:t xml:space="preserve">ki bir ayet-i kerimedir. </w:t>
      </w:r>
      <w:r w:rsidRPr="00A71DB5">
        <w:rPr>
          <w:rFonts w:asciiTheme="majorBidi" w:hAnsiTheme="majorBidi" w:cstheme="majorBidi"/>
          <w:b/>
          <w:bCs/>
          <w:sz w:val="28"/>
          <w:szCs w:val="28"/>
        </w:rPr>
        <w:t>Şia</w:t>
      </w:r>
      <w:r w:rsidRPr="000D538C">
        <w:rPr>
          <w:rFonts w:asciiTheme="majorBidi" w:hAnsiTheme="majorBidi" w:cstheme="majorBidi"/>
          <w:sz w:val="28"/>
          <w:szCs w:val="28"/>
        </w:rPr>
        <w:t xml:space="preserve">, </w:t>
      </w:r>
      <w:proofErr w:type="spellStart"/>
      <w:r w:rsidRPr="000D538C">
        <w:rPr>
          <w:rFonts w:asciiTheme="majorBidi" w:hAnsiTheme="majorBidi" w:cstheme="majorBidi"/>
          <w:sz w:val="28"/>
          <w:szCs w:val="28"/>
        </w:rPr>
        <w:t>mut</w:t>
      </w:r>
      <w:r w:rsidR="00A22E74" w:rsidRPr="000D538C">
        <w:rPr>
          <w:rFonts w:asciiTheme="majorBidi" w:hAnsiTheme="majorBidi" w:cstheme="majorBidi"/>
          <w:sz w:val="28"/>
          <w:szCs w:val="28"/>
        </w:rPr>
        <w:t>’</w:t>
      </w:r>
      <w:r w:rsidRPr="000D538C">
        <w:rPr>
          <w:rFonts w:asciiTheme="majorBidi" w:hAnsiTheme="majorBidi" w:cstheme="majorBidi"/>
          <w:sz w:val="28"/>
          <w:szCs w:val="28"/>
        </w:rPr>
        <w:t>a</w:t>
      </w:r>
      <w:proofErr w:type="spellEnd"/>
      <w:r w:rsidRPr="000D538C">
        <w:rPr>
          <w:rFonts w:asciiTheme="majorBidi" w:hAnsiTheme="majorBidi" w:cstheme="majorBidi"/>
          <w:sz w:val="28"/>
          <w:szCs w:val="28"/>
        </w:rPr>
        <w:t xml:space="preserve"> nikahı yoluyla </w:t>
      </w:r>
      <w:r w:rsidR="00E75D77">
        <w:rPr>
          <w:rFonts w:asciiTheme="majorBidi" w:hAnsiTheme="majorBidi" w:cstheme="majorBidi"/>
          <w:sz w:val="28"/>
          <w:szCs w:val="28"/>
        </w:rPr>
        <w:t>meşru nikah akdi adı altında</w:t>
      </w:r>
      <w:r w:rsidR="00E75D77">
        <w:rPr>
          <w:rStyle w:val="DipnotBavurusu"/>
          <w:rFonts w:asciiTheme="majorBidi" w:hAnsiTheme="majorBidi" w:cstheme="majorBidi"/>
          <w:sz w:val="28"/>
          <w:szCs w:val="28"/>
        </w:rPr>
        <w:footnoteReference w:id="1"/>
      </w:r>
      <w:r w:rsidR="00E75D77">
        <w:rPr>
          <w:rFonts w:asciiTheme="majorBidi" w:hAnsiTheme="majorBidi" w:cstheme="majorBidi"/>
          <w:sz w:val="28"/>
          <w:szCs w:val="28"/>
        </w:rPr>
        <w:t xml:space="preserve"> </w:t>
      </w:r>
      <w:r w:rsidRPr="000D538C">
        <w:rPr>
          <w:rFonts w:asciiTheme="majorBidi" w:hAnsiTheme="majorBidi" w:cstheme="majorBidi"/>
          <w:sz w:val="28"/>
          <w:szCs w:val="28"/>
        </w:rPr>
        <w:t xml:space="preserve">zina etmenin dayanağını da </w:t>
      </w:r>
      <w:r w:rsidR="00A22E74" w:rsidRPr="000D538C">
        <w:rPr>
          <w:rFonts w:asciiTheme="majorBidi" w:hAnsiTheme="majorBidi" w:cstheme="majorBidi"/>
          <w:sz w:val="28"/>
          <w:szCs w:val="28"/>
        </w:rPr>
        <w:t xml:space="preserve">maalesef </w:t>
      </w:r>
      <w:r w:rsidRPr="000D538C">
        <w:rPr>
          <w:rFonts w:asciiTheme="majorBidi" w:hAnsiTheme="majorBidi" w:cstheme="majorBidi"/>
          <w:sz w:val="28"/>
          <w:szCs w:val="28"/>
        </w:rPr>
        <w:t>Kur’an-ı Kerim ayetlerin</w:t>
      </w:r>
      <w:r w:rsidR="00D21CCC" w:rsidRPr="000D538C">
        <w:rPr>
          <w:rFonts w:asciiTheme="majorBidi" w:hAnsiTheme="majorBidi" w:cstheme="majorBidi"/>
          <w:sz w:val="28"/>
          <w:szCs w:val="28"/>
        </w:rPr>
        <w:t>den çıkarır.</w:t>
      </w:r>
      <w:r w:rsidRPr="000D538C">
        <w:rPr>
          <w:rStyle w:val="DipnotBavurusu"/>
          <w:rFonts w:asciiTheme="majorBidi" w:hAnsiTheme="majorBidi" w:cstheme="majorBidi"/>
          <w:sz w:val="28"/>
          <w:szCs w:val="28"/>
        </w:rPr>
        <w:footnoteReference w:id="2"/>
      </w:r>
      <w:r w:rsidRPr="000D538C">
        <w:rPr>
          <w:rFonts w:asciiTheme="majorBidi" w:hAnsiTheme="majorBidi" w:cstheme="majorBidi"/>
          <w:sz w:val="28"/>
          <w:szCs w:val="28"/>
        </w:rPr>
        <w:t xml:space="preserve"> </w:t>
      </w:r>
      <w:r w:rsidR="00F3048A" w:rsidRPr="000D538C">
        <w:rPr>
          <w:rFonts w:asciiTheme="majorBidi" w:hAnsiTheme="majorBidi" w:cstheme="majorBidi"/>
          <w:sz w:val="28"/>
          <w:szCs w:val="28"/>
        </w:rPr>
        <w:t>“</w:t>
      </w:r>
      <w:proofErr w:type="spellStart"/>
      <w:r w:rsidR="00F3048A" w:rsidRPr="00A71DB5">
        <w:rPr>
          <w:rFonts w:asciiTheme="majorBidi" w:hAnsiTheme="majorBidi" w:cstheme="majorBidi"/>
          <w:b/>
          <w:bCs/>
          <w:i/>
          <w:iCs/>
          <w:sz w:val="28"/>
          <w:szCs w:val="28"/>
        </w:rPr>
        <w:t>Mealci</w:t>
      </w:r>
      <w:proofErr w:type="spellEnd"/>
      <w:r w:rsidR="00F3048A" w:rsidRPr="000D538C">
        <w:rPr>
          <w:rFonts w:asciiTheme="majorBidi" w:hAnsiTheme="majorBidi" w:cstheme="majorBidi"/>
          <w:sz w:val="28"/>
          <w:szCs w:val="28"/>
        </w:rPr>
        <w:t xml:space="preserve">” yöntemle Kur’an okunduğunda ve Kur’an’ı anlamada hiçbir usul ve esas tanınmadığında, </w:t>
      </w:r>
      <w:r w:rsidR="00BF4DE9" w:rsidRPr="000D538C">
        <w:rPr>
          <w:rFonts w:asciiTheme="majorBidi" w:hAnsiTheme="majorBidi" w:cstheme="majorBidi"/>
          <w:sz w:val="28"/>
          <w:szCs w:val="28"/>
        </w:rPr>
        <w:t xml:space="preserve">daha doğrusu </w:t>
      </w:r>
      <w:r w:rsidR="00A22E74" w:rsidRPr="000D538C">
        <w:rPr>
          <w:rFonts w:asciiTheme="majorBidi" w:hAnsiTheme="majorBidi" w:cstheme="majorBidi"/>
          <w:sz w:val="28"/>
          <w:szCs w:val="28"/>
        </w:rPr>
        <w:t xml:space="preserve">kişisel </w:t>
      </w:r>
      <w:proofErr w:type="spellStart"/>
      <w:r w:rsidR="00BF4DE9" w:rsidRPr="000D538C">
        <w:rPr>
          <w:rFonts w:asciiTheme="majorBidi" w:hAnsiTheme="majorBidi" w:cstheme="majorBidi"/>
          <w:sz w:val="28"/>
          <w:szCs w:val="28"/>
        </w:rPr>
        <w:t>heva</w:t>
      </w:r>
      <w:proofErr w:type="spellEnd"/>
      <w:r w:rsidR="00BF4DE9" w:rsidRPr="000D538C">
        <w:rPr>
          <w:rFonts w:asciiTheme="majorBidi" w:hAnsiTheme="majorBidi" w:cstheme="majorBidi"/>
          <w:sz w:val="28"/>
          <w:szCs w:val="28"/>
        </w:rPr>
        <w:t xml:space="preserve"> ve arzular usul edin</w:t>
      </w:r>
      <w:r w:rsidR="00590C97" w:rsidRPr="000D538C">
        <w:rPr>
          <w:rFonts w:asciiTheme="majorBidi" w:hAnsiTheme="majorBidi" w:cstheme="majorBidi"/>
          <w:sz w:val="28"/>
          <w:szCs w:val="28"/>
        </w:rPr>
        <w:t>ildiğinde</w:t>
      </w:r>
      <w:r w:rsidR="00BF4DE9" w:rsidRPr="000D538C">
        <w:rPr>
          <w:rFonts w:asciiTheme="majorBidi" w:hAnsiTheme="majorBidi" w:cstheme="majorBidi"/>
          <w:sz w:val="28"/>
          <w:szCs w:val="28"/>
        </w:rPr>
        <w:t xml:space="preserve">, </w:t>
      </w:r>
      <w:r w:rsidR="00F3048A" w:rsidRPr="000D538C">
        <w:rPr>
          <w:rFonts w:asciiTheme="majorBidi" w:hAnsiTheme="majorBidi" w:cstheme="majorBidi"/>
          <w:sz w:val="28"/>
          <w:szCs w:val="28"/>
        </w:rPr>
        <w:t>varılan menzilde</w:t>
      </w:r>
      <w:r w:rsidR="004326BB" w:rsidRPr="000D538C">
        <w:rPr>
          <w:rFonts w:asciiTheme="majorBidi" w:hAnsiTheme="majorBidi" w:cstheme="majorBidi"/>
          <w:sz w:val="28"/>
          <w:szCs w:val="28"/>
        </w:rPr>
        <w:t xml:space="preserve"> </w:t>
      </w:r>
      <w:r w:rsidR="00F3048A" w:rsidRPr="000D538C">
        <w:rPr>
          <w:rFonts w:asciiTheme="majorBidi" w:hAnsiTheme="majorBidi" w:cstheme="majorBidi"/>
          <w:sz w:val="28"/>
          <w:szCs w:val="28"/>
        </w:rPr>
        <w:t xml:space="preserve">bu </w:t>
      </w:r>
      <w:r w:rsidR="004326BB" w:rsidRPr="000D538C">
        <w:rPr>
          <w:rFonts w:asciiTheme="majorBidi" w:hAnsiTheme="majorBidi" w:cstheme="majorBidi"/>
          <w:sz w:val="28"/>
          <w:szCs w:val="28"/>
        </w:rPr>
        <w:t>ve benzeri sakat</w:t>
      </w:r>
      <w:r w:rsidR="00BF4DE9" w:rsidRPr="000D538C">
        <w:rPr>
          <w:rFonts w:asciiTheme="majorBidi" w:hAnsiTheme="majorBidi" w:cstheme="majorBidi"/>
          <w:sz w:val="28"/>
          <w:szCs w:val="28"/>
        </w:rPr>
        <w:t xml:space="preserve"> </w:t>
      </w:r>
      <w:r w:rsidR="00F3048A" w:rsidRPr="000D538C">
        <w:rPr>
          <w:rFonts w:asciiTheme="majorBidi" w:hAnsiTheme="majorBidi" w:cstheme="majorBidi"/>
          <w:sz w:val="28"/>
          <w:szCs w:val="28"/>
        </w:rPr>
        <w:t xml:space="preserve">anlayışlar </w:t>
      </w:r>
      <w:r w:rsidR="004326BB" w:rsidRPr="000D538C">
        <w:rPr>
          <w:rFonts w:asciiTheme="majorBidi" w:hAnsiTheme="majorBidi" w:cstheme="majorBidi"/>
          <w:sz w:val="28"/>
          <w:szCs w:val="28"/>
        </w:rPr>
        <w:t xml:space="preserve">elbette </w:t>
      </w:r>
      <w:r w:rsidR="00F3048A" w:rsidRPr="000D538C">
        <w:rPr>
          <w:rFonts w:asciiTheme="majorBidi" w:hAnsiTheme="majorBidi" w:cstheme="majorBidi"/>
          <w:sz w:val="28"/>
          <w:szCs w:val="28"/>
        </w:rPr>
        <w:t>kaçınılmaz olacaktır.</w:t>
      </w:r>
    </w:p>
    <w:p w14:paraId="25FD1D8C" w14:textId="7954BDA0" w:rsidR="00815BCC" w:rsidRPr="000D538C" w:rsidRDefault="00815BCC" w:rsidP="007C616B">
      <w:pPr>
        <w:spacing w:before="240" w:after="240" w:line="276" w:lineRule="auto"/>
        <w:ind w:firstLine="709"/>
        <w:jc w:val="both"/>
        <w:rPr>
          <w:rFonts w:asciiTheme="majorBidi" w:hAnsiTheme="majorBidi" w:cstheme="majorBidi"/>
          <w:sz w:val="28"/>
          <w:szCs w:val="28"/>
        </w:rPr>
      </w:pPr>
      <w:r w:rsidRPr="000D538C">
        <w:rPr>
          <w:rFonts w:asciiTheme="majorBidi" w:hAnsiTheme="majorBidi" w:cstheme="majorBidi"/>
          <w:sz w:val="28"/>
          <w:szCs w:val="28"/>
        </w:rPr>
        <w:t>Kur’an-ı Kerim’de Talak Suresi</w:t>
      </w:r>
      <w:r w:rsidR="00BF4DE9" w:rsidRPr="000D538C">
        <w:rPr>
          <w:rFonts w:asciiTheme="majorBidi" w:hAnsiTheme="majorBidi" w:cstheme="majorBidi"/>
          <w:sz w:val="28"/>
          <w:szCs w:val="28"/>
        </w:rPr>
        <w:t>’</w:t>
      </w:r>
      <w:r w:rsidR="00F3048A" w:rsidRPr="000D538C">
        <w:rPr>
          <w:rFonts w:asciiTheme="majorBidi" w:hAnsiTheme="majorBidi" w:cstheme="majorBidi"/>
          <w:sz w:val="28"/>
          <w:szCs w:val="28"/>
        </w:rPr>
        <w:t>nin</w:t>
      </w:r>
      <w:r w:rsidRPr="000D538C">
        <w:rPr>
          <w:rFonts w:asciiTheme="majorBidi" w:hAnsiTheme="majorBidi" w:cstheme="majorBidi"/>
          <w:sz w:val="28"/>
          <w:szCs w:val="28"/>
        </w:rPr>
        <w:t xml:space="preserve"> ikinci ayet</w:t>
      </w:r>
      <w:r w:rsidR="00F3048A" w:rsidRPr="000D538C">
        <w:rPr>
          <w:rFonts w:asciiTheme="majorBidi" w:hAnsiTheme="majorBidi" w:cstheme="majorBidi"/>
          <w:sz w:val="28"/>
          <w:szCs w:val="28"/>
        </w:rPr>
        <w:t>-i kerimesinde</w:t>
      </w:r>
      <w:r w:rsidRPr="000D538C">
        <w:rPr>
          <w:rFonts w:asciiTheme="majorBidi" w:hAnsiTheme="majorBidi" w:cstheme="majorBidi"/>
          <w:sz w:val="28"/>
          <w:szCs w:val="28"/>
        </w:rPr>
        <w:t xml:space="preserve"> şöyle buyurulur:</w:t>
      </w:r>
    </w:p>
    <w:p w14:paraId="5D86899B" w14:textId="35B1E7C9" w:rsidR="00815BCC" w:rsidRPr="000D538C" w:rsidRDefault="00815BCC" w:rsidP="007C616B">
      <w:pPr>
        <w:spacing w:before="240" w:after="240" w:line="276" w:lineRule="auto"/>
        <w:ind w:firstLine="709"/>
        <w:jc w:val="both"/>
        <w:rPr>
          <w:rFonts w:asciiTheme="majorBidi" w:hAnsiTheme="majorBidi" w:cstheme="majorBidi"/>
          <w:i/>
          <w:iCs/>
          <w:sz w:val="28"/>
          <w:szCs w:val="28"/>
        </w:rPr>
      </w:pPr>
      <w:r w:rsidRPr="000D538C">
        <w:rPr>
          <w:rFonts w:asciiTheme="majorBidi" w:hAnsiTheme="majorBidi" w:cstheme="majorBidi"/>
          <w:i/>
          <w:iCs/>
          <w:sz w:val="28"/>
          <w:szCs w:val="28"/>
        </w:rPr>
        <w:t xml:space="preserve">“Boşanan kadınlar </w:t>
      </w:r>
      <w:proofErr w:type="spellStart"/>
      <w:r w:rsidRPr="000D538C">
        <w:rPr>
          <w:rFonts w:asciiTheme="majorBidi" w:hAnsiTheme="majorBidi" w:cstheme="majorBidi"/>
          <w:i/>
          <w:iCs/>
          <w:sz w:val="28"/>
          <w:szCs w:val="28"/>
        </w:rPr>
        <w:t>iddetlerinin</w:t>
      </w:r>
      <w:proofErr w:type="spellEnd"/>
      <w:r w:rsidRPr="000D538C">
        <w:rPr>
          <w:rFonts w:asciiTheme="majorBidi" w:hAnsiTheme="majorBidi" w:cstheme="majorBidi"/>
          <w:i/>
          <w:iCs/>
          <w:sz w:val="28"/>
          <w:szCs w:val="28"/>
        </w:rPr>
        <w:t xml:space="preserve"> sonuna varınca onları güzelce </w:t>
      </w:r>
      <w:proofErr w:type="gramStart"/>
      <w:r w:rsidRPr="000D538C">
        <w:rPr>
          <w:rFonts w:asciiTheme="majorBidi" w:hAnsiTheme="majorBidi" w:cstheme="majorBidi"/>
          <w:i/>
          <w:iCs/>
          <w:sz w:val="28"/>
          <w:szCs w:val="28"/>
        </w:rPr>
        <w:t>tutun,</w:t>
      </w:r>
      <w:proofErr w:type="gramEnd"/>
      <w:r w:rsidRPr="000D538C">
        <w:rPr>
          <w:rFonts w:asciiTheme="majorBidi" w:hAnsiTheme="majorBidi" w:cstheme="majorBidi"/>
          <w:i/>
          <w:iCs/>
          <w:sz w:val="28"/>
          <w:szCs w:val="28"/>
        </w:rPr>
        <w:t xml:space="preserve"> yahut onlardan güzelce ayrılın. </w:t>
      </w:r>
      <w:r w:rsidRPr="000D538C">
        <w:rPr>
          <w:rFonts w:asciiTheme="majorBidi" w:hAnsiTheme="majorBidi" w:cstheme="majorBidi"/>
          <w:b/>
          <w:bCs/>
          <w:i/>
          <w:iCs/>
          <w:sz w:val="28"/>
          <w:szCs w:val="28"/>
        </w:rPr>
        <w:t>İçinizden iki adil kimseyi şahit tutun</w:t>
      </w:r>
      <w:r w:rsidRPr="000D538C">
        <w:rPr>
          <w:rFonts w:asciiTheme="majorBidi" w:hAnsiTheme="majorBidi" w:cstheme="majorBidi"/>
          <w:i/>
          <w:iCs/>
          <w:sz w:val="28"/>
          <w:szCs w:val="28"/>
          <w:u w:val="single"/>
        </w:rPr>
        <w:t>.</w:t>
      </w:r>
      <w:r w:rsidRPr="000D538C">
        <w:rPr>
          <w:rFonts w:asciiTheme="majorBidi" w:hAnsiTheme="majorBidi" w:cstheme="majorBidi"/>
          <w:i/>
          <w:iCs/>
          <w:sz w:val="28"/>
          <w:szCs w:val="28"/>
        </w:rPr>
        <w:t xml:space="preserve"> Şahitliği Allah için dosdoğru yapın. İşte bununla Allah’a ve ahiret gününe inanan kimselere öğüt verilmektedir. Kim Allah’a karşı gelmekten sakınırsa Allah ona bir çıkış yolu açar.”</w:t>
      </w:r>
      <w:r w:rsidR="00B6419B" w:rsidRPr="000D538C">
        <w:rPr>
          <w:rStyle w:val="DipnotBavurusu"/>
          <w:rFonts w:asciiTheme="majorBidi" w:hAnsiTheme="majorBidi" w:cstheme="majorBidi"/>
          <w:i/>
          <w:iCs/>
          <w:sz w:val="28"/>
          <w:szCs w:val="28"/>
        </w:rPr>
        <w:footnoteReference w:id="3"/>
      </w:r>
    </w:p>
    <w:p w14:paraId="0686A1D1" w14:textId="12AD0469" w:rsidR="00355A7C" w:rsidRPr="000D538C" w:rsidRDefault="00815BCC" w:rsidP="007C616B">
      <w:pPr>
        <w:spacing w:before="240" w:after="240" w:line="276" w:lineRule="auto"/>
        <w:ind w:firstLine="709"/>
        <w:jc w:val="both"/>
        <w:rPr>
          <w:rFonts w:asciiTheme="majorBidi" w:hAnsiTheme="majorBidi" w:cstheme="majorBidi"/>
          <w:sz w:val="28"/>
          <w:szCs w:val="28"/>
        </w:rPr>
      </w:pPr>
      <w:r w:rsidRPr="000D538C">
        <w:rPr>
          <w:rFonts w:asciiTheme="majorBidi" w:hAnsiTheme="majorBidi" w:cstheme="majorBidi"/>
          <w:sz w:val="28"/>
          <w:szCs w:val="28"/>
        </w:rPr>
        <w:t>Ayet-i kerimenin zahirine bakıldığında</w:t>
      </w:r>
      <w:r w:rsidR="00590C97" w:rsidRPr="000D538C">
        <w:rPr>
          <w:rFonts w:asciiTheme="majorBidi" w:hAnsiTheme="majorBidi" w:cstheme="majorBidi"/>
          <w:sz w:val="28"/>
          <w:szCs w:val="28"/>
        </w:rPr>
        <w:t>,</w:t>
      </w:r>
      <w:r w:rsidRPr="000D538C">
        <w:rPr>
          <w:rFonts w:asciiTheme="majorBidi" w:hAnsiTheme="majorBidi" w:cstheme="majorBidi"/>
          <w:sz w:val="28"/>
          <w:szCs w:val="28"/>
        </w:rPr>
        <w:t xml:space="preserve"> talak</w:t>
      </w:r>
      <w:r w:rsidR="00F3048A" w:rsidRPr="000D538C">
        <w:rPr>
          <w:rFonts w:asciiTheme="majorBidi" w:hAnsiTheme="majorBidi" w:cstheme="majorBidi"/>
          <w:sz w:val="28"/>
          <w:szCs w:val="28"/>
        </w:rPr>
        <w:t>t</w:t>
      </w:r>
      <w:r w:rsidRPr="000D538C">
        <w:rPr>
          <w:rFonts w:asciiTheme="majorBidi" w:hAnsiTheme="majorBidi" w:cstheme="majorBidi"/>
          <w:sz w:val="28"/>
          <w:szCs w:val="28"/>
        </w:rPr>
        <w:t>a iki adil şahidin bulunması gerektiği gibi bir anlam çıkmaktadır. Ancak</w:t>
      </w:r>
      <w:r w:rsidR="00BF4DE9" w:rsidRPr="000D538C">
        <w:rPr>
          <w:rFonts w:asciiTheme="majorBidi" w:hAnsiTheme="majorBidi" w:cstheme="majorBidi"/>
          <w:sz w:val="28"/>
          <w:szCs w:val="28"/>
        </w:rPr>
        <w:t xml:space="preserve">, </w:t>
      </w:r>
      <w:r w:rsidR="00590C97" w:rsidRPr="000D538C">
        <w:rPr>
          <w:rFonts w:asciiTheme="majorBidi" w:hAnsiTheme="majorBidi" w:cstheme="majorBidi"/>
          <w:sz w:val="28"/>
          <w:szCs w:val="28"/>
        </w:rPr>
        <w:t xml:space="preserve">selefi </w:t>
      </w:r>
      <w:proofErr w:type="spellStart"/>
      <w:r w:rsidR="00590C97" w:rsidRPr="000D538C">
        <w:rPr>
          <w:rFonts w:asciiTheme="majorBidi" w:hAnsiTheme="majorBidi" w:cstheme="majorBidi"/>
          <w:sz w:val="28"/>
          <w:szCs w:val="28"/>
        </w:rPr>
        <w:t>salih</w:t>
      </w:r>
      <w:r w:rsidR="00CA2722" w:rsidRPr="000D538C">
        <w:rPr>
          <w:rFonts w:asciiTheme="majorBidi" w:hAnsiTheme="majorBidi" w:cstheme="majorBidi"/>
          <w:sz w:val="28"/>
          <w:szCs w:val="28"/>
        </w:rPr>
        <w:t>î</w:t>
      </w:r>
      <w:r w:rsidR="00590C97" w:rsidRPr="000D538C">
        <w:rPr>
          <w:rFonts w:asciiTheme="majorBidi" w:hAnsiTheme="majorBidi" w:cstheme="majorBidi"/>
          <w:sz w:val="28"/>
          <w:szCs w:val="28"/>
        </w:rPr>
        <w:t>nin</w:t>
      </w:r>
      <w:proofErr w:type="spellEnd"/>
      <w:r w:rsidRPr="000D538C">
        <w:rPr>
          <w:rFonts w:asciiTheme="majorBidi" w:hAnsiTheme="majorBidi" w:cstheme="majorBidi"/>
          <w:sz w:val="28"/>
          <w:szCs w:val="28"/>
        </w:rPr>
        <w:t xml:space="preserve"> Kur’an</w:t>
      </w:r>
      <w:r w:rsidR="00590C97" w:rsidRPr="000D538C">
        <w:rPr>
          <w:rFonts w:asciiTheme="majorBidi" w:hAnsiTheme="majorBidi" w:cstheme="majorBidi"/>
          <w:sz w:val="28"/>
          <w:szCs w:val="28"/>
        </w:rPr>
        <w:t xml:space="preserve"> ve sünnetten elde etti</w:t>
      </w:r>
      <w:r w:rsidR="00CA2722" w:rsidRPr="000D538C">
        <w:rPr>
          <w:rFonts w:asciiTheme="majorBidi" w:hAnsiTheme="majorBidi" w:cstheme="majorBidi"/>
          <w:sz w:val="28"/>
          <w:szCs w:val="28"/>
        </w:rPr>
        <w:t>ği</w:t>
      </w:r>
      <w:r w:rsidR="00590C97" w:rsidRPr="000D538C">
        <w:rPr>
          <w:rFonts w:asciiTheme="majorBidi" w:hAnsiTheme="majorBidi" w:cstheme="majorBidi"/>
          <w:sz w:val="28"/>
          <w:szCs w:val="28"/>
        </w:rPr>
        <w:t xml:space="preserve"> </w:t>
      </w:r>
      <w:r w:rsidR="001F0224" w:rsidRPr="000D538C">
        <w:rPr>
          <w:rFonts w:asciiTheme="majorBidi" w:hAnsiTheme="majorBidi" w:cstheme="majorBidi"/>
          <w:sz w:val="28"/>
          <w:szCs w:val="28"/>
        </w:rPr>
        <w:t>usul</w:t>
      </w:r>
      <w:r w:rsidR="00590C97" w:rsidRPr="000D538C">
        <w:rPr>
          <w:rFonts w:asciiTheme="majorBidi" w:hAnsiTheme="majorBidi" w:cstheme="majorBidi"/>
          <w:sz w:val="28"/>
          <w:szCs w:val="28"/>
        </w:rPr>
        <w:t xml:space="preserve"> kaidelerine </w:t>
      </w:r>
      <w:r w:rsidR="001F0224" w:rsidRPr="000D538C">
        <w:rPr>
          <w:rFonts w:asciiTheme="majorBidi" w:hAnsiTheme="majorBidi" w:cstheme="majorBidi"/>
          <w:sz w:val="28"/>
          <w:szCs w:val="28"/>
        </w:rPr>
        <w:t xml:space="preserve">bakıldığında durumun hiç de öyle olmadığı görülür. </w:t>
      </w:r>
      <w:r w:rsidR="00A71DB5">
        <w:rPr>
          <w:rFonts w:asciiTheme="majorBidi" w:hAnsiTheme="majorBidi" w:cstheme="majorBidi"/>
          <w:sz w:val="28"/>
          <w:szCs w:val="28"/>
        </w:rPr>
        <w:t>İ</w:t>
      </w:r>
      <w:r w:rsidR="001F0224" w:rsidRPr="000D538C">
        <w:rPr>
          <w:rFonts w:asciiTheme="majorBidi" w:hAnsiTheme="majorBidi" w:cstheme="majorBidi"/>
          <w:sz w:val="28"/>
          <w:szCs w:val="28"/>
        </w:rPr>
        <w:t>nsanlığa rehber olarak indir</w:t>
      </w:r>
      <w:r w:rsidR="00590C97" w:rsidRPr="000D538C">
        <w:rPr>
          <w:rFonts w:asciiTheme="majorBidi" w:hAnsiTheme="majorBidi" w:cstheme="majorBidi"/>
          <w:sz w:val="28"/>
          <w:szCs w:val="28"/>
        </w:rPr>
        <w:t>i</w:t>
      </w:r>
      <w:r w:rsidR="00B34C86">
        <w:rPr>
          <w:rFonts w:asciiTheme="majorBidi" w:hAnsiTheme="majorBidi" w:cstheme="majorBidi"/>
          <w:sz w:val="28"/>
          <w:szCs w:val="28"/>
        </w:rPr>
        <w:t>l</w:t>
      </w:r>
      <w:r w:rsidR="00590C97" w:rsidRPr="000D538C">
        <w:rPr>
          <w:rFonts w:asciiTheme="majorBidi" w:hAnsiTheme="majorBidi" w:cstheme="majorBidi"/>
          <w:sz w:val="28"/>
          <w:szCs w:val="28"/>
        </w:rPr>
        <w:t>en</w:t>
      </w:r>
      <w:r w:rsidR="001F0224" w:rsidRPr="000D538C">
        <w:rPr>
          <w:rFonts w:asciiTheme="majorBidi" w:hAnsiTheme="majorBidi" w:cstheme="majorBidi"/>
          <w:sz w:val="28"/>
          <w:szCs w:val="28"/>
        </w:rPr>
        <w:t xml:space="preserve"> </w:t>
      </w:r>
      <w:r w:rsidR="00590C97" w:rsidRPr="000D538C">
        <w:rPr>
          <w:rFonts w:asciiTheme="majorBidi" w:hAnsiTheme="majorBidi" w:cstheme="majorBidi"/>
          <w:sz w:val="28"/>
          <w:szCs w:val="28"/>
        </w:rPr>
        <w:t>Y</w:t>
      </w:r>
      <w:r w:rsidR="001F0224" w:rsidRPr="000D538C">
        <w:rPr>
          <w:rFonts w:asciiTheme="majorBidi" w:hAnsiTheme="majorBidi" w:cstheme="majorBidi"/>
          <w:sz w:val="28"/>
          <w:szCs w:val="28"/>
        </w:rPr>
        <w:t xml:space="preserve">üce </w:t>
      </w:r>
      <w:r w:rsidR="00590C97" w:rsidRPr="000D538C">
        <w:rPr>
          <w:rFonts w:asciiTheme="majorBidi" w:hAnsiTheme="majorBidi" w:cstheme="majorBidi"/>
          <w:sz w:val="28"/>
          <w:szCs w:val="28"/>
        </w:rPr>
        <w:t>K</w:t>
      </w:r>
      <w:r w:rsidR="001F0224" w:rsidRPr="000D538C">
        <w:rPr>
          <w:rFonts w:asciiTheme="majorBidi" w:hAnsiTheme="majorBidi" w:cstheme="majorBidi"/>
          <w:sz w:val="28"/>
          <w:szCs w:val="28"/>
        </w:rPr>
        <w:t>itabı</w:t>
      </w:r>
      <w:r w:rsidR="00590C97" w:rsidRPr="000D538C">
        <w:rPr>
          <w:rFonts w:asciiTheme="majorBidi" w:hAnsiTheme="majorBidi" w:cstheme="majorBidi"/>
          <w:sz w:val="28"/>
          <w:szCs w:val="28"/>
        </w:rPr>
        <w:t xml:space="preserve">mız </w:t>
      </w:r>
      <w:proofErr w:type="spellStart"/>
      <w:r w:rsidR="00590C97" w:rsidRPr="000D538C">
        <w:rPr>
          <w:rFonts w:asciiTheme="majorBidi" w:hAnsiTheme="majorBidi" w:cstheme="majorBidi"/>
          <w:sz w:val="28"/>
          <w:szCs w:val="28"/>
        </w:rPr>
        <w:t>Kurân</w:t>
      </w:r>
      <w:proofErr w:type="spellEnd"/>
      <w:r w:rsidR="00590C97" w:rsidRPr="000D538C">
        <w:rPr>
          <w:rFonts w:asciiTheme="majorBidi" w:hAnsiTheme="majorBidi" w:cstheme="majorBidi"/>
          <w:sz w:val="28"/>
          <w:szCs w:val="28"/>
        </w:rPr>
        <w:t>-ı Kerim,</w:t>
      </w:r>
      <w:r w:rsidR="001F0224" w:rsidRPr="000D538C">
        <w:rPr>
          <w:rFonts w:asciiTheme="majorBidi" w:hAnsiTheme="majorBidi" w:cstheme="majorBidi"/>
          <w:sz w:val="28"/>
          <w:szCs w:val="28"/>
        </w:rPr>
        <w:t xml:space="preserve"> elbette gelişi güzel okunamaz</w:t>
      </w:r>
      <w:r w:rsidR="00590C97" w:rsidRPr="000D538C">
        <w:rPr>
          <w:rFonts w:asciiTheme="majorBidi" w:hAnsiTheme="majorBidi" w:cstheme="majorBidi"/>
          <w:sz w:val="28"/>
          <w:szCs w:val="28"/>
        </w:rPr>
        <w:t xml:space="preserve"> ve</w:t>
      </w:r>
      <w:r w:rsidR="001F0224" w:rsidRPr="000D538C">
        <w:rPr>
          <w:rFonts w:asciiTheme="majorBidi" w:hAnsiTheme="majorBidi" w:cstheme="majorBidi"/>
          <w:sz w:val="28"/>
          <w:szCs w:val="28"/>
        </w:rPr>
        <w:t xml:space="preserve"> ondan rasgele hüküm çıkartılamaz. </w:t>
      </w:r>
      <w:r w:rsidR="00590C97" w:rsidRPr="000D538C">
        <w:rPr>
          <w:rFonts w:asciiTheme="majorBidi" w:hAnsiTheme="majorBidi" w:cstheme="majorBidi"/>
          <w:sz w:val="28"/>
          <w:szCs w:val="28"/>
        </w:rPr>
        <w:t>Nitekim</w:t>
      </w:r>
      <w:r w:rsidR="001F0224" w:rsidRPr="000D538C">
        <w:rPr>
          <w:rFonts w:asciiTheme="majorBidi" w:hAnsiTheme="majorBidi" w:cstheme="majorBidi"/>
          <w:sz w:val="28"/>
          <w:szCs w:val="28"/>
        </w:rPr>
        <w:t xml:space="preserve"> </w:t>
      </w:r>
      <w:proofErr w:type="spellStart"/>
      <w:r w:rsidR="001F0224" w:rsidRPr="000D538C">
        <w:rPr>
          <w:rFonts w:asciiTheme="majorBidi" w:hAnsiTheme="majorBidi" w:cstheme="majorBidi"/>
          <w:sz w:val="28"/>
          <w:szCs w:val="28"/>
        </w:rPr>
        <w:t>Cenâb</w:t>
      </w:r>
      <w:proofErr w:type="spellEnd"/>
      <w:r w:rsidR="001F0224" w:rsidRPr="000D538C">
        <w:rPr>
          <w:rFonts w:asciiTheme="majorBidi" w:hAnsiTheme="majorBidi" w:cstheme="majorBidi"/>
          <w:sz w:val="28"/>
          <w:szCs w:val="28"/>
        </w:rPr>
        <w:t xml:space="preserve">-ı </w:t>
      </w:r>
      <w:proofErr w:type="spellStart"/>
      <w:r w:rsidR="001F0224" w:rsidRPr="000D538C">
        <w:rPr>
          <w:rFonts w:asciiTheme="majorBidi" w:hAnsiTheme="majorBidi" w:cstheme="majorBidi"/>
          <w:sz w:val="28"/>
          <w:szCs w:val="28"/>
        </w:rPr>
        <w:t>Hakk</w:t>
      </w:r>
      <w:proofErr w:type="spellEnd"/>
      <w:r w:rsidR="001F0224" w:rsidRPr="000D538C">
        <w:rPr>
          <w:rFonts w:asciiTheme="majorBidi" w:hAnsiTheme="majorBidi" w:cstheme="majorBidi"/>
          <w:sz w:val="28"/>
          <w:szCs w:val="28"/>
        </w:rPr>
        <w:t>, “</w:t>
      </w:r>
      <w:r w:rsidR="00B75A57" w:rsidRPr="000D538C">
        <w:rPr>
          <w:rFonts w:asciiTheme="majorBidi" w:hAnsiTheme="majorBidi" w:cstheme="majorBidi"/>
          <w:b/>
          <w:bCs/>
          <w:i/>
          <w:iCs/>
          <w:sz w:val="28"/>
          <w:szCs w:val="28"/>
        </w:rPr>
        <w:t>Gerçekten b</w:t>
      </w:r>
      <w:r w:rsidR="001F0224" w:rsidRPr="000D538C">
        <w:rPr>
          <w:rFonts w:asciiTheme="majorBidi" w:hAnsiTheme="majorBidi" w:cstheme="majorBidi"/>
          <w:b/>
          <w:bCs/>
          <w:i/>
          <w:iCs/>
          <w:sz w:val="28"/>
          <w:szCs w:val="28"/>
        </w:rPr>
        <w:t>iz sana Kur’an’ı</w:t>
      </w:r>
      <w:r w:rsidR="00B75A57" w:rsidRPr="000D538C">
        <w:rPr>
          <w:rFonts w:asciiTheme="majorBidi" w:hAnsiTheme="majorBidi" w:cstheme="majorBidi"/>
          <w:b/>
          <w:bCs/>
          <w:i/>
          <w:iCs/>
          <w:sz w:val="28"/>
          <w:szCs w:val="28"/>
        </w:rPr>
        <w:t xml:space="preserve"> hak olarak indirdik ki</w:t>
      </w:r>
      <w:r w:rsidR="001F0224" w:rsidRPr="000D538C">
        <w:rPr>
          <w:rFonts w:asciiTheme="majorBidi" w:hAnsiTheme="majorBidi" w:cstheme="majorBidi"/>
          <w:b/>
          <w:bCs/>
          <w:i/>
          <w:iCs/>
          <w:sz w:val="28"/>
          <w:szCs w:val="28"/>
        </w:rPr>
        <w:t xml:space="preserve">, Allah’ın sana gösterdiği şekilde insanların arasında </w:t>
      </w:r>
      <w:r w:rsidR="001F0224" w:rsidRPr="000D538C">
        <w:rPr>
          <w:rFonts w:asciiTheme="majorBidi" w:hAnsiTheme="majorBidi" w:cstheme="majorBidi"/>
          <w:b/>
          <w:bCs/>
          <w:i/>
          <w:iCs/>
          <w:sz w:val="28"/>
          <w:szCs w:val="28"/>
        </w:rPr>
        <w:lastRenderedPageBreak/>
        <w:t>hükmedesin diye</w:t>
      </w:r>
      <w:r w:rsidR="00B75A57" w:rsidRPr="000D538C">
        <w:rPr>
          <w:rFonts w:asciiTheme="majorBidi" w:hAnsiTheme="majorBidi" w:cstheme="majorBidi"/>
          <w:b/>
          <w:bCs/>
          <w:i/>
          <w:iCs/>
          <w:sz w:val="28"/>
          <w:szCs w:val="28"/>
        </w:rPr>
        <w:t>. Hainlerden taraf olma ve Allah’tan bağışlanmanı dile!</w:t>
      </w:r>
      <w:r w:rsidR="00671360" w:rsidRPr="000D538C">
        <w:rPr>
          <w:rFonts w:asciiTheme="majorBidi" w:hAnsiTheme="majorBidi" w:cstheme="majorBidi"/>
          <w:b/>
          <w:bCs/>
          <w:i/>
          <w:iCs/>
          <w:sz w:val="28"/>
          <w:szCs w:val="28"/>
        </w:rPr>
        <w:t xml:space="preserve"> </w:t>
      </w:r>
      <w:proofErr w:type="gramStart"/>
      <w:r w:rsidR="00671360" w:rsidRPr="000D538C">
        <w:rPr>
          <w:rFonts w:asciiTheme="majorBidi" w:hAnsiTheme="majorBidi" w:cstheme="majorBidi"/>
          <w:b/>
          <w:bCs/>
          <w:i/>
          <w:iCs/>
          <w:sz w:val="28"/>
          <w:szCs w:val="28"/>
        </w:rPr>
        <w:t>…</w:t>
      </w:r>
      <w:r w:rsidR="00671360" w:rsidRPr="000D538C">
        <w:rPr>
          <w:rFonts w:asciiTheme="majorBidi" w:hAnsiTheme="majorBidi" w:cstheme="majorBidi"/>
          <w:i/>
          <w:iCs/>
          <w:sz w:val="28"/>
          <w:szCs w:val="28"/>
        </w:rPr>
        <w:t xml:space="preserve"> </w:t>
      </w:r>
      <w:r w:rsidR="001F0224" w:rsidRPr="000D538C">
        <w:rPr>
          <w:rFonts w:asciiTheme="majorBidi" w:hAnsiTheme="majorBidi" w:cstheme="majorBidi"/>
          <w:sz w:val="28"/>
          <w:szCs w:val="28"/>
        </w:rPr>
        <w:t>”</w:t>
      </w:r>
      <w:proofErr w:type="gramEnd"/>
      <w:r w:rsidR="004A2C35" w:rsidRPr="000D538C">
        <w:rPr>
          <w:rStyle w:val="DipnotBavurusu"/>
          <w:rFonts w:asciiTheme="majorBidi" w:hAnsiTheme="majorBidi" w:cstheme="majorBidi"/>
          <w:sz w:val="28"/>
          <w:szCs w:val="28"/>
        </w:rPr>
        <w:footnoteReference w:id="4"/>
      </w:r>
      <w:r w:rsidR="001F0224" w:rsidRPr="000D538C">
        <w:rPr>
          <w:rFonts w:asciiTheme="majorBidi" w:hAnsiTheme="majorBidi" w:cstheme="majorBidi"/>
          <w:sz w:val="28"/>
          <w:szCs w:val="28"/>
        </w:rPr>
        <w:t xml:space="preserve"> buyurarak, </w:t>
      </w:r>
      <w:proofErr w:type="spellStart"/>
      <w:r w:rsidR="001F0224" w:rsidRPr="000D538C">
        <w:rPr>
          <w:rFonts w:asciiTheme="majorBidi" w:hAnsiTheme="majorBidi" w:cstheme="majorBidi"/>
          <w:sz w:val="28"/>
          <w:szCs w:val="28"/>
        </w:rPr>
        <w:t>Rasülü’nün</w:t>
      </w:r>
      <w:proofErr w:type="spellEnd"/>
      <w:r w:rsidR="001F0224" w:rsidRPr="000D538C">
        <w:rPr>
          <w:rFonts w:asciiTheme="majorBidi" w:hAnsiTheme="majorBidi" w:cstheme="majorBidi"/>
          <w:sz w:val="28"/>
          <w:szCs w:val="28"/>
        </w:rPr>
        <w:t xml:space="preserve"> bile belli bir </w:t>
      </w:r>
      <w:proofErr w:type="spellStart"/>
      <w:r w:rsidR="001F0224" w:rsidRPr="000D538C">
        <w:rPr>
          <w:rFonts w:asciiTheme="majorBidi" w:hAnsiTheme="majorBidi" w:cstheme="majorBidi"/>
          <w:sz w:val="28"/>
          <w:szCs w:val="28"/>
        </w:rPr>
        <w:t>metod</w:t>
      </w:r>
      <w:proofErr w:type="spellEnd"/>
      <w:r w:rsidR="001F0224" w:rsidRPr="000D538C">
        <w:rPr>
          <w:rFonts w:asciiTheme="majorBidi" w:hAnsiTheme="majorBidi" w:cstheme="majorBidi"/>
          <w:sz w:val="28"/>
          <w:szCs w:val="28"/>
        </w:rPr>
        <w:t xml:space="preserve"> dahilinde </w:t>
      </w:r>
      <w:r w:rsidR="00590C97" w:rsidRPr="000D538C">
        <w:rPr>
          <w:rFonts w:asciiTheme="majorBidi" w:hAnsiTheme="majorBidi" w:cstheme="majorBidi"/>
          <w:sz w:val="28"/>
          <w:szCs w:val="28"/>
        </w:rPr>
        <w:t xml:space="preserve">Kur’an’dan </w:t>
      </w:r>
      <w:r w:rsidR="001F0224" w:rsidRPr="000D538C">
        <w:rPr>
          <w:rFonts w:asciiTheme="majorBidi" w:hAnsiTheme="majorBidi" w:cstheme="majorBidi"/>
          <w:sz w:val="28"/>
          <w:szCs w:val="28"/>
        </w:rPr>
        <w:t>hüküm elde etmesini emretmiştir.</w:t>
      </w:r>
      <w:r w:rsidR="00DE4F51" w:rsidRPr="000D538C">
        <w:rPr>
          <w:rFonts w:asciiTheme="majorBidi" w:hAnsiTheme="majorBidi" w:cstheme="majorBidi"/>
          <w:sz w:val="28"/>
          <w:szCs w:val="28"/>
        </w:rPr>
        <w:t xml:space="preserve"> </w:t>
      </w:r>
      <w:proofErr w:type="spellStart"/>
      <w:r w:rsidR="00DE4F51" w:rsidRPr="000D538C">
        <w:rPr>
          <w:rFonts w:asciiTheme="majorBidi" w:hAnsiTheme="majorBidi" w:cstheme="majorBidi"/>
          <w:sz w:val="28"/>
          <w:szCs w:val="28"/>
        </w:rPr>
        <w:t>Kurtub</w:t>
      </w:r>
      <w:r w:rsidR="00590C97" w:rsidRPr="000D538C">
        <w:rPr>
          <w:rFonts w:asciiTheme="majorBidi" w:hAnsiTheme="majorBidi" w:cstheme="majorBidi"/>
          <w:sz w:val="28"/>
          <w:szCs w:val="28"/>
        </w:rPr>
        <w:t>î</w:t>
      </w:r>
      <w:proofErr w:type="spellEnd"/>
      <w:r w:rsidR="00DE4F51" w:rsidRPr="000D538C">
        <w:rPr>
          <w:rFonts w:asciiTheme="majorBidi" w:hAnsiTheme="majorBidi" w:cstheme="majorBidi"/>
          <w:sz w:val="28"/>
          <w:szCs w:val="28"/>
        </w:rPr>
        <w:t>, ayette geçen “</w:t>
      </w:r>
      <w:r w:rsidR="00DE4F51" w:rsidRPr="000D538C">
        <w:rPr>
          <w:rFonts w:asciiTheme="majorBidi" w:hAnsiTheme="majorBidi" w:cstheme="majorBidi"/>
          <w:i/>
          <w:iCs/>
          <w:sz w:val="28"/>
          <w:szCs w:val="28"/>
        </w:rPr>
        <w:t>Allah’ın gösterdiği”</w:t>
      </w:r>
      <w:r w:rsidR="00DE4F51" w:rsidRPr="000D538C">
        <w:rPr>
          <w:rFonts w:asciiTheme="majorBidi" w:hAnsiTheme="majorBidi" w:cstheme="majorBidi"/>
          <w:sz w:val="28"/>
          <w:szCs w:val="28"/>
        </w:rPr>
        <w:t xml:space="preserve"> ibaresinden maksadın, vahiy ve </w:t>
      </w:r>
      <w:proofErr w:type="spellStart"/>
      <w:r w:rsidR="00DE4F51" w:rsidRPr="000D538C">
        <w:rPr>
          <w:rFonts w:asciiTheme="majorBidi" w:hAnsiTheme="majorBidi" w:cstheme="majorBidi"/>
          <w:sz w:val="28"/>
          <w:szCs w:val="28"/>
        </w:rPr>
        <w:t>nass</w:t>
      </w:r>
      <w:proofErr w:type="spellEnd"/>
      <w:r w:rsidR="00DE4F51" w:rsidRPr="000D538C">
        <w:rPr>
          <w:rFonts w:asciiTheme="majorBidi" w:hAnsiTheme="majorBidi" w:cstheme="majorBidi"/>
          <w:sz w:val="28"/>
          <w:szCs w:val="28"/>
        </w:rPr>
        <w:t xml:space="preserve"> olarak gelen </w:t>
      </w:r>
      <w:proofErr w:type="spellStart"/>
      <w:r w:rsidR="00DE4F51" w:rsidRPr="000D538C">
        <w:rPr>
          <w:rFonts w:asciiTheme="majorBidi" w:hAnsiTheme="majorBidi" w:cstheme="majorBidi"/>
          <w:sz w:val="28"/>
          <w:szCs w:val="28"/>
        </w:rPr>
        <w:t>şer’î</w:t>
      </w:r>
      <w:proofErr w:type="spellEnd"/>
      <w:r w:rsidR="00DE4F51" w:rsidRPr="000D538C">
        <w:rPr>
          <w:rFonts w:asciiTheme="majorBidi" w:hAnsiTheme="majorBidi" w:cstheme="majorBidi"/>
          <w:sz w:val="28"/>
          <w:szCs w:val="28"/>
        </w:rPr>
        <w:t xml:space="preserve"> kanunlar</w:t>
      </w:r>
      <w:r w:rsidR="00590C97" w:rsidRPr="000D538C">
        <w:rPr>
          <w:rFonts w:asciiTheme="majorBidi" w:hAnsiTheme="majorBidi" w:cstheme="majorBidi"/>
          <w:sz w:val="28"/>
          <w:szCs w:val="28"/>
        </w:rPr>
        <w:t xml:space="preserve"> ve</w:t>
      </w:r>
      <w:r w:rsidR="00DE4F51" w:rsidRPr="000D538C">
        <w:rPr>
          <w:rFonts w:asciiTheme="majorBidi" w:hAnsiTheme="majorBidi" w:cstheme="majorBidi"/>
          <w:sz w:val="28"/>
          <w:szCs w:val="28"/>
        </w:rPr>
        <w:t xml:space="preserve"> vahiy metoduna uygun görüşler olduğunu belirtmektedir</w:t>
      </w:r>
      <w:r w:rsidR="008A7626" w:rsidRPr="000D538C">
        <w:rPr>
          <w:rFonts w:asciiTheme="majorBidi" w:hAnsiTheme="majorBidi" w:cstheme="majorBidi"/>
          <w:sz w:val="28"/>
          <w:szCs w:val="28"/>
        </w:rPr>
        <w:t>.</w:t>
      </w:r>
      <w:r w:rsidR="008A7626" w:rsidRPr="000D538C">
        <w:rPr>
          <w:rStyle w:val="DipnotBavurusu"/>
          <w:rFonts w:asciiTheme="majorBidi" w:hAnsiTheme="majorBidi" w:cstheme="majorBidi"/>
          <w:sz w:val="28"/>
          <w:szCs w:val="28"/>
        </w:rPr>
        <w:footnoteReference w:id="5"/>
      </w:r>
      <w:r w:rsidR="001F0224" w:rsidRPr="000D538C">
        <w:rPr>
          <w:rFonts w:asciiTheme="majorBidi" w:hAnsiTheme="majorBidi" w:cstheme="majorBidi"/>
          <w:sz w:val="28"/>
          <w:szCs w:val="28"/>
        </w:rPr>
        <w:t xml:space="preserve">  </w:t>
      </w:r>
      <w:proofErr w:type="spellStart"/>
      <w:r w:rsidR="002E1AB4" w:rsidRPr="000D538C">
        <w:rPr>
          <w:rFonts w:asciiTheme="majorBidi" w:hAnsiTheme="majorBidi" w:cstheme="majorBidi"/>
          <w:sz w:val="28"/>
          <w:szCs w:val="28"/>
        </w:rPr>
        <w:t>Elmalı’lı</w:t>
      </w:r>
      <w:proofErr w:type="spellEnd"/>
      <w:r w:rsidR="002E1AB4" w:rsidRPr="000D538C">
        <w:rPr>
          <w:rFonts w:asciiTheme="majorBidi" w:hAnsiTheme="majorBidi" w:cstheme="majorBidi"/>
          <w:sz w:val="28"/>
          <w:szCs w:val="28"/>
        </w:rPr>
        <w:t xml:space="preserve"> </w:t>
      </w:r>
      <w:r w:rsidR="00590C97" w:rsidRPr="000D538C">
        <w:rPr>
          <w:rFonts w:asciiTheme="majorBidi" w:hAnsiTheme="majorBidi" w:cstheme="majorBidi"/>
          <w:sz w:val="28"/>
          <w:szCs w:val="28"/>
        </w:rPr>
        <w:t>ise</w:t>
      </w:r>
      <w:r w:rsidR="002E1AB4" w:rsidRPr="000D538C">
        <w:rPr>
          <w:rFonts w:asciiTheme="majorBidi" w:hAnsiTheme="majorBidi" w:cstheme="majorBidi"/>
          <w:sz w:val="28"/>
          <w:szCs w:val="28"/>
        </w:rPr>
        <w:t xml:space="preserve"> aynı ibareyi </w:t>
      </w:r>
      <w:r w:rsidR="00612B0D" w:rsidRPr="000D538C">
        <w:rPr>
          <w:rFonts w:asciiTheme="majorBidi" w:hAnsiTheme="majorBidi" w:cstheme="majorBidi"/>
          <w:sz w:val="28"/>
          <w:szCs w:val="28"/>
        </w:rPr>
        <w:t>özetle</w:t>
      </w:r>
      <w:r w:rsidR="002E1AB4" w:rsidRPr="000D538C">
        <w:rPr>
          <w:rFonts w:asciiTheme="majorBidi" w:hAnsiTheme="majorBidi" w:cstheme="majorBidi"/>
          <w:sz w:val="28"/>
          <w:szCs w:val="28"/>
        </w:rPr>
        <w:t xml:space="preserve">, </w:t>
      </w:r>
      <w:r w:rsidR="00590C97" w:rsidRPr="000D538C">
        <w:rPr>
          <w:rFonts w:asciiTheme="majorBidi" w:hAnsiTheme="majorBidi" w:cstheme="majorBidi"/>
          <w:sz w:val="28"/>
          <w:szCs w:val="28"/>
        </w:rPr>
        <w:t>“</w:t>
      </w:r>
      <w:r w:rsidR="002E1AB4" w:rsidRPr="000D538C">
        <w:rPr>
          <w:rFonts w:asciiTheme="majorBidi" w:hAnsiTheme="majorBidi" w:cstheme="majorBidi"/>
          <w:i/>
          <w:iCs/>
          <w:sz w:val="28"/>
          <w:szCs w:val="28"/>
        </w:rPr>
        <w:t>vahiy ve vahi</w:t>
      </w:r>
      <w:r w:rsidR="00B61E10" w:rsidRPr="000D538C">
        <w:rPr>
          <w:rFonts w:asciiTheme="majorBidi" w:hAnsiTheme="majorBidi" w:cstheme="majorBidi"/>
          <w:i/>
          <w:iCs/>
          <w:sz w:val="28"/>
          <w:szCs w:val="28"/>
        </w:rPr>
        <w:t xml:space="preserve">y mahsulü </w:t>
      </w:r>
      <w:r w:rsidR="002E1AB4" w:rsidRPr="000D538C">
        <w:rPr>
          <w:rFonts w:asciiTheme="majorBidi" w:hAnsiTheme="majorBidi" w:cstheme="majorBidi"/>
          <w:i/>
          <w:iCs/>
          <w:sz w:val="28"/>
          <w:szCs w:val="28"/>
        </w:rPr>
        <w:t>ilim</w:t>
      </w:r>
      <w:r w:rsidR="00590C97" w:rsidRPr="000D538C">
        <w:rPr>
          <w:rFonts w:asciiTheme="majorBidi" w:hAnsiTheme="majorBidi" w:cstheme="majorBidi"/>
          <w:i/>
          <w:iCs/>
          <w:sz w:val="28"/>
          <w:szCs w:val="28"/>
        </w:rPr>
        <w:t>”</w:t>
      </w:r>
      <w:r w:rsidR="002E1AB4" w:rsidRPr="000D538C">
        <w:rPr>
          <w:rFonts w:asciiTheme="majorBidi" w:hAnsiTheme="majorBidi" w:cstheme="majorBidi"/>
          <w:sz w:val="28"/>
          <w:szCs w:val="28"/>
        </w:rPr>
        <w:t xml:space="preserve"> olarak tefsir etmiştir.</w:t>
      </w:r>
      <w:r w:rsidR="002E1AB4" w:rsidRPr="000D538C">
        <w:rPr>
          <w:rStyle w:val="DipnotBavurusu"/>
          <w:rFonts w:asciiTheme="majorBidi" w:hAnsiTheme="majorBidi" w:cstheme="majorBidi"/>
          <w:sz w:val="28"/>
          <w:szCs w:val="28"/>
        </w:rPr>
        <w:footnoteReference w:id="6"/>
      </w:r>
      <w:r w:rsidR="002E1AB4" w:rsidRPr="000D538C">
        <w:rPr>
          <w:rFonts w:asciiTheme="majorBidi" w:hAnsiTheme="majorBidi" w:cstheme="majorBidi"/>
          <w:sz w:val="28"/>
          <w:szCs w:val="28"/>
        </w:rPr>
        <w:t xml:space="preserve"> </w:t>
      </w:r>
      <w:r w:rsidR="008A6548">
        <w:rPr>
          <w:rFonts w:asciiTheme="majorBidi" w:hAnsiTheme="majorBidi" w:cstheme="majorBidi"/>
          <w:sz w:val="28"/>
          <w:szCs w:val="28"/>
        </w:rPr>
        <w:t>U</w:t>
      </w:r>
      <w:r w:rsidR="008A6548" w:rsidRPr="000D538C">
        <w:rPr>
          <w:rFonts w:asciiTheme="majorBidi" w:hAnsiTheme="majorBidi" w:cstheme="majorBidi"/>
          <w:sz w:val="28"/>
          <w:szCs w:val="28"/>
        </w:rPr>
        <w:t>lema</w:t>
      </w:r>
      <w:r w:rsidR="008443DC">
        <w:rPr>
          <w:rFonts w:asciiTheme="majorBidi" w:hAnsiTheme="majorBidi" w:cstheme="majorBidi"/>
          <w:sz w:val="28"/>
          <w:szCs w:val="28"/>
        </w:rPr>
        <w:t>,</w:t>
      </w:r>
      <w:r w:rsidR="008A6548" w:rsidRPr="000D538C">
        <w:rPr>
          <w:rFonts w:asciiTheme="majorBidi" w:hAnsiTheme="majorBidi" w:cstheme="majorBidi"/>
          <w:sz w:val="28"/>
          <w:szCs w:val="28"/>
        </w:rPr>
        <w:t xml:space="preserve"> </w:t>
      </w:r>
      <w:proofErr w:type="spellStart"/>
      <w:r w:rsidR="008A6548">
        <w:rPr>
          <w:rFonts w:asciiTheme="majorBidi" w:hAnsiTheme="majorBidi" w:cstheme="majorBidi"/>
          <w:sz w:val="28"/>
          <w:szCs w:val="28"/>
        </w:rPr>
        <w:t>u</w:t>
      </w:r>
      <w:r w:rsidR="00A60962" w:rsidRPr="000D538C">
        <w:rPr>
          <w:rFonts w:asciiTheme="majorBidi" w:hAnsiTheme="majorBidi" w:cstheme="majorBidi"/>
          <w:sz w:val="28"/>
          <w:szCs w:val="28"/>
        </w:rPr>
        <w:t>sül</w:t>
      </w:r>
      <w:proofErr w:type="spellEnd"/>
      <w:r w:rsidR="00A60962" w:rsidRPr="000D538C">
        <w:rPr>
          <w:rFonts w:asciiTheme="majorBidi" w:hAnsiTheme="majorBidi" w:cstheme="majorBidi"/>
          <w:sz w:val="28"/>
          <w:szCs w:val="28"/>
        </w:rPr>
        <w:t xml:space="preserve"> ilimlerini kafasından değil, </w:t>
      </w:r>
      <w:r w:rsidR="006024F9" w:rsidRPr="000D538C">
        <w:rPr>
          <w:rFonts w:asciiTheme="majorBidi" w:hAnsiTheme="majorBidi" w:cstheme="majorBidi"/>
          <w:sz w:val="28"/>
          <w:szCs w:val="28"/>
        </w:rPr>
        <w:t>“</w:t>
      </w:r>
      <w:r w:rsidR="00A60962" w:rsidRPr="000D538C">
        <w:rPr>
          <w:rFonts w:asciiTheme="majorBidi" w:hAnsiTheme="majorBidi" w:cstheme="majorBidi"/>
          <w:i/>
          <w:iCs/>
          <w:sz w:val="28"/>
          <w:szCs w:val="28"/>
        </w:rPr>
        <w:t xml:space="preserve">vahyi </w:t>
      </w:r>
      <w:proofErr w:type="spellStart"/>
      <w:r w:rsidR="00A60962" w:rsidRPr="000D538C">
        <w:rPr>
          <w:rFonts w:asciiTheme="majorBidi" w:hAnsiTheme="majorBidi" w:cstheme="majorBidi"/>
          <w:i/>
          <w:iCs/>
          <w:sz w:val="28"/>
          <w:szCs w:val="28"/>
        </w:rPr>
        <w:t>metlüv</w:t>
      </w:r>
      <w:proofErr w:type="spellEnd"/>
      <w:r w:rsidR="006024F9" w:rsidRPr="000D538C">
        <w:rPr>
          <w:rFonts w:asciiTheme="majorBidi" w:hAnsiTheme="majorBidi" w:cstheme="majorBidi"/>
          <w:sz w:val="28"/>
          <w:szCs w:val="28"/>
        </w:rPr>
        <w:t>”</w:t>
      </w:r>
      <w:r w:rsidR="00A60962" w:rsidRPr="000D538C">
        <w:rPr>
          <w:rFonts w:asciiTheme="majorBidi" w:hAnsiTheme="majorBidi" w:cstheme="majorBidi"/>
          <w:sz w:val="28"/>
          <w:szCs w:val="28"/>
        </w:rPr>
        <w:t xml:space="preserve"> </w:t>
      </w:r>
      <w:r w:rsidR="009A0002" w:rsidRPr="000D538C">
        <w:rPr>
          <w:rFonts w:asciiTheme="majorBidi" w:hAnsiTheme="majorBidi" w:cstheme="majorBidi"/>
          <w:sz w:val="28"/>
          <w:szCs w:val="28"/>
        </w:rPr>
        <w:t>denilen</w:t>
      </w:r>
      <w:r w:rsidR="00A60962" w:rsidRPr="000D538C">
        <w:rPr>
          <w:rFonts w:asciiTheme="majorBidi" w:hAnsiTheme="majorBidi" w:cstheme="majorBidi"/>
          <w:sz w:val="28"/>
          <w:szCs w:val="28"/>
        </w:rPr>
        <w:t xml:space="preserve"> Kur’an’dan ve </w:t>
      </w:r>
      <w:r w:rsidR="00AF756D" w:rsidRPr="000D538C">
        <w:rPr>
          <w:rFonts w:asciiTheme="majorBidi" w:hAnsiTheme="majorBidi" w:cstheme="majorBidi"/>
          <w:sz w:val="28"/>
          <w:szCs w:val="28"/>
        </w:rPr>
        <w:t>“</w:t>
      </w:r>
      <w:r w:rsidR="00A60962" w:rsidRPr="000D538C">
        <w:rPr>
          <w:rFonts w:asciiTheme="majorBidi" w:hAnsiTheme="majorBidi" w:cstheme="majorBidi"/>
          <w:i/>
          <w:iCs/>
          <w:sz w:val="28"/>
          <w:szCs w:val="28"/>
        </w:rPr>
        <w:t xml:space="preserve">vahyi gayri </w:t>
      </w:r>
      <w:proofErr w:type="spellStart"/>
      <w:r w:rsidR="00A60962" w:rsidRPr="000D538C">
        <w:rPr>
          <w:rFonts w:asciiTheme="majorBidi" w:hAnsiTheme="majorBidi" w:cstheme="majorBidi"/>
          <w:i/>
          <w:iCs/>
          <w:sz w:val="28"/>
          <w:szCs w:val="28"/>
        </w:rPr>
        <w:t>metlüv</w:t>
      </w:r>
      <w:proofErr w:type="spellEnd"/>
      <w:r w:rsidR="006024F9" w:rsidRPr="000D538C">
        <w:rPr>
          <w:rFonts w:asciiTheme="majorBidi" w:hAnsiTheme="majorBidi" w:cstheme="majorBidi"/>
          <w:sz w:val="28"/>
          <w:szCs w:val="28"/>
        </w:rPr>
        <w:t>” denilen</w:t>
      </w:r>
      <w:r w:rsidR="00A60962" w:rsidRPr="000D538C">
        <w:rPr>
          <w:rFonts w:asciiTheme="majorBidi" w:hAnsiTheme="majorBidi" w:cstheme="majorBidi"/>
          <w:sz w:val="28"/>
          <w:szCs w:val="28"/>
        </w:rPr>
        <w:t xml:space="preserve"> hadis</w:t>
      </w:r>
      <w:r w:rsidR="00590C97" w:rsidRPr="000D538C">
        <w:rPr>
          <w:rFonts w:asciiTheme="majorBidi" w:hAnsiTheme="majorBidi" w:cstheme="majorBidi"/>
          <w:sz w:val="28"/>
          <w:szCs w:val="28"/>
        </w:rPr>
        <w:t xml:space="preserve">-i şeriflerden </w:t>
      </w:r>
      <w:r w:rsidR="00A60962" w:rsidRPr="000D538C">
        <w:rPr>
          <w:rFonts w:asciiTheme="majorBidi" w:hAnsiTheme="majorBidi" w:cstheme="majorBidi"/>
          <w:sz w:val="28"/>
          <w:szCs w:val="28"/>
        </w:rPr>
        <w:t xml:space="preserve">çıkarmıştır. </w:t>
      </w:r>
      <w:r w:rsidR="00BE7C19">
        <w:rPr>
          <w:rFonts w:asciiTheme="majorBidi" w:hAnsiTheme="majorBidi" w:cstheme="majorBidi"/>
          <w:sz w:val="28"/>
          <w:szCs w:val="28"/>
        </w:rPr>
        <w:t xml:space="preserve">Kur’an-ı Kerim’de </w:t>
      </w:r>
      <w:r w:rsidR="005326FF" w:rsidRPr="000D538C">
        <w:rPr>
          <w:rFonts w:asciiTheme="majorBidi" w:hAnsiTheme="majorBidi" w:cstheme="majorBidi"/>
          <w:sz w:val="28"/>
          <w:szCs w:val="28"/>
        </w:rPr>
        <w:t xml:space="preserve">Allah Teâlâ, haccın </w:t>
      </w:r>
      <w:r w:rsidR="003064E9" w:rsidRPr="000D538C">
        <w:rPr>
          <w:rFonts w:asciiTheme="majorBidi" w:hAnsiTheme="majorBidi" w:cstheme="majorBidi"/>
          <w:sz w:val="28"/>
          <w:szCs w:val="28"/>
        </w:rPr>
        <w:t xml:space="preserve">bir kısım yapılış </w:t>
      </w:r>
      <w:r w:rsidR="005326FF" w:rsidRPr="000D538C">
        <w:rPr>
          <w:rFonts w:asciiTheme="majorBidi" w:hAnsiTheme="majorBidi" w:cstheme="majorBidi"/>
          <w:sz w:val="28"/>
          <w:szCs w:val="28"/>
        </w:rPr>
        <w:t>şeklini anlattığı ayetlerden sonra, “</w:t>
      </w:r>
      <w:r w:rsidR="005326FF" w:rsidRPr="000D538C">
        <w:rPr>
          <w:rFonts w:asciiTheme="majorBidi" w:hAnsiTheme="majorBidi" w:cstheme="majorBidi"/>
          <w:b/>
          <w:bCs/>
          <w:i/>
          <w:iCs/>
          <w:sz w:val="28"/>
          <w:szCs w:val="28"/>
        </w:rPr>
        <w:t xml:space="preserve">O’nu </w:t>
      </w:r>
      <w:r w:rsidR="005326FF" w:rsidRPr="000D538C">
        <w:rPr>
          <w:rFonts w:asciiTheme="majorBidi" w:hAnsiTheme="majorBidi" w:cstheme="majorBidi"/>
          <w:b/>
          <w:bCs/>
          <w:sz w:val="28"/>
          <w:szCs w:val="28"/>
        </w:rPr>
        <w:t>(Allah’ı</w:t>
      </w:r>
      <w:r w:rsidR="005326FF" w:rsidRPr="000D538C">
        <w:rPr>
          <w:rFonts w:asciiTheme="majorBidi" w:hAnsiTheme="majorBidi" w:cstheme="majorBidi"/>
          <w:b/>
          <w:bCs/>
          <w:i/>
          <w:iCs/>
          <w:sz w:val="28"/>
          <w:szCs w:val="28"/>
        </w:rPr>
        <w:t xml:space="preserve">) size </w:t>
      </w:r>
      <w:r w:rsidR="009E2725" w:rsidRPr="000D538C">
        <w:rPr>
          <w:rFonts w:asciiTheme="majorBidi" w:hAnsiTheme="majorBidi" w:cstheme="majorBidi"/>
          <w:b/>
          <w:bCs/>
          <w:i/>
          <w:iCs/>
          <w:sz w:val="28"/>
          <w:szCs w:val="28"/>
        </w:rPr>
        <w:t>hidayet ettiği gibi (</w:t>
      </w:r>
      <w:r w:rsidR="005326FF" w:rsidRPr="000D538C">
        <w:rPr>
          <w:rFonts w:asciiTheme="majorBidi" w:hAnsiTheme="majorBidi" w:cstheme="majorBidi"/>
          <w:b/>
          <w:bCs/>
          <w:i/>
          <w:iCs/>
          <w:sz w:val="28"/>
          <w:szCs w:val="28"/>
        </w:rPr>
        <w:t>gösterdiği gibi</w:t>
      </w:r>
      <w:r w:rsidR="009E2725" w:rsidRPr="000D538C">
        <w:rPr>
          <w:rFonts w:asciiTheme="majorBidi" w:hAnsiTheme="majorBidi" w:cstheme="majorBidi"/>
          <w:b/>
          <w:bCs/>
          <w:i/>
          <w:iCs/>
          <w:sz w:val="28"/>
          <w:szCs w:val="28"/>
        </w:rPr>
        <w:t>)</w:t>
      </w:r>
      <w:r w:rsidR="009E2725" w:rsidRPr="000D538C">
        <w:rPr>
          <w:rStyle w:val="DipnotBavurusu"/>
          <w:rFonts w:asciiTheme="majorBidi" w:hAnsiTheme="majorBidi" w:cstheme="majorBidi"/>
          <w:b/>
          <w:bCs/>
          <w:i/>
          <w:iCs/>
          <w:sz w:val="28"/>
          <w:szCs w:val="28"/>
        </w:rPr>
        <w:footnoteReference w:id="7"/>
      </w:r>
      <w:r w:rsidR="005326FF" w:rsidRPr="000D538C">
        <w:rPr>
          <w:rFonts w:asciiTheme="majorBidi" w:hAnsiTheme="majorBidi" w:cstheme="majorBidi"/>
          <w:b/>
          <w:bCs/>
          <w:i/>
          <w:iCs/>
          <w:sz w:val="28"/>
          <w:szCs w:val="28"/>
        </w:rPr>
        <w:t xml:space="preserve"> zikredin</w:t>
      </w:r>
      <w:r w:rsidR="005326FF" w:rsidRPr="000D538C">
        <w:rPr>
          <w:rFonts w:asciiTheme="majorBidi" w:hAnsiTheme="majorBidi" w:cstheme="majorBidi"/>
          <w:b/>
          <w:bCs/>
          <w:sz w:val="28"/>
          <w:szCs w:val="28"/>
        </w:rPr>
        <w:t>”</w:t>
      </w:r>
      <w:r w:rsidR="005326FF" w:rsidRPr="000D538C">
        <w:rPr>
          <w:rStyle w:val="DipnotBavurusu"/>
          <w:rFonts w:asciiTheme="majorBidi" w:hAnsiTheme="majorBidi" w:cstheme="majorBidi"/>
          <w:b/>
          <w:bCs/>
          <w:sz w:val="28"/>
          <w:szCs w:val="28"/>
        </w:rPr>
        <w:footnoteReference w:id="8"/>
      </w:r>
      <w:r w:rsidR="005326FF" w:rsidRPr="000D538C">
        <w:rPr>
          <w:rFonts w:asciiTheme="majorBidi" w:hAnsiTheme="majorBidi" w:cstheme="majorBidi"/>
          <w:sz w:val="28"/>
          <w:szCs w:val="28"/>
        </w:rPr>
        <w:t xml:space="preserve"> buyurarak, hac ibadetinin ve Allah’ı zikrin de gelişigüzel yapılamayacağına</w:t>
      </w:r>
      <w:r w:rsidR="003064E9" w:rsidRPr="000D538C">
        <w:rPr>
          <w:rFonts w:asciiTheme="majorBidi" w:hAnsiTheme="majorBidi" w:cstheme="majorBidi"/>
          <w:sz w:val="28"/>
          <w:szCs w:val="28"/>
        </w:rPr>
        <w:t>, Allah’ın gösterdiğ</w:t>
      </w:r>
      <w:r w:rsidR="00935FEB" w:rsidRPr="000D538C">
        <w:rPr>
          <w:rFonts w:asciiTheme="majorBidi" w:hAnsiTheme="majorBidi" w:cstheme="majorBidi"/>
          <w:sz w:val="28"/>
          <w:szCs w:val="28"/>
        </w:rPr>
        <w:t xml:space="preserve">i </w:t>
      </w:r>
      <w:r w:rsidR="002954EE" w:rsidRPr="000D538C">
        <w:rPr>
          <w:rFonts w:asciiTheme="majorBidi" w:hAnsiTheme="majorBidi" w:cstheme="majorBidi"/>
          <w:sz w:val="28"/>
          <w:szCs w:val="28"/>
        </w:rPr>
        <w:t>dini prensipler</w:t>
      </w:r>
      <w:r w:rsidR="00935FEB" w:rsidRPr="000D538C">
        <w:rPr>
          <w:rFonts w:asciiTheme="majorBidi" w:hAnsiTheme="majorBidi" w:cstheme="majorBidi"/>
          <w:sz w:val="28"/>
          <w:szCs w:val="28"/>
        </w:rPr>
        <w:t xml:space="preserve"> doğrultusunda yapılması gerektiğine</w:t>
      </w:r>
      <w:r w:rsidR="005326FF" w:rsidRPr="000D538C">
        <w:rPr>
          <w:rFonts w:asciiTheme="majorBidi" w:hAnsiTheme="majorBidi" w:cstheme="majorBidi"/>
          <w:sz w:val="28"/>
          <w:szCs w:val="28"/>
        </w:rPr>
        <w:t xml:space="preserve"> işaret etmiştir.</w:t>
      </w:r>
      <w:r w:rsidR="002018DB" w:rsidRPr="000D538C">
        <w:rPr>
          <w:rStyle w:val="DipnotBavurusu"/>
          <w:rFonts w:asciiTheme="majorBidi" w:hAnsiTheme="majorBidi" w:cstheme="majorBidi"/>
          <w:sz w:val="28"/>
          <w:szCs w:val="28"/>
        </w:rPr>
        <w:footnoteReference w:id="9"/>
      </w:r>
      <w:r w:rsidR="005326FF" w:rsidRPr="000D538C">
        <w:rPr>
          <w:rFonts w:asciiTheme="majorBidi" w:hAnsiTheme="majorBidi" w:cstheme="majorBidi"/>
          <w:sz w:val="28"/>
          <w:szCs w:val="28"/>
        </w:rPr>
        <w:t xml:space="preserve"> </w:t>
      </w:r>
      <w:r w:rsidR="00BE7C19">
        <w:rPr>
          <w:rFonts w:asciiTheme="majorBidi" w:hAnsiTheme="majorBidi" w:cstheme="majorBidi"/>
          <w:sz w:val="28"/>
          <w:szCs w:val="28"/>
        </w:rPr>
        <w:t>Bir anlamda burada söz konusu edilen de yine</w:t>
      </w:r>
      <w:r w:rsidR="00753A84">
        <w:rPr>
          <w:rFonts w:asciiTheme="majorBidi" w:hAnsiTheme="majorBidi" w:cstheme="majorBidi"/>
          <w:sz w:val="28"/>
          <w:szCs w:val="28"/>
        </w:rPr>
        <w:t>,</w:t>
      </w:r>
      <w:r w:rsidR="00BE7C19">
        <w:rPr>
          <w:rFonts w:asciiTheme="majorBidi" w:hAnsiTheme="majorBidi" w:cstheme="majorBidi"/>
          <w:sz w:val="28"/>
          <w:szCs w:val="28"/>
        </w:rPr>
        <w:t xml:space="preserve"> ibadetlerde</w:t>
      </w:r>
      <w:r w:rsidR="00753A84">
        <w:rPr>
          <w:rFonts w:asciiTheme="majorBidi" w:hAnsiTheme="majorBidi" w:cstheme="majorBidi"/>
          <w:sz w:val="28"/>
          <w:szCs w:val="28"/>
        </w:rPr>
        <w:t>ki prensipler</w:t>
      </w:r>
      <w:r w:rsidR="00BE7C19">
        <w:rPr>
          <w:rFonts w:asciiTheme="majorBidi" w:hAnsiTheme="majorBidi" w:cstheme="majorBidi"/>
          <w:sz w:val="28"/>
          <w:szCs w:val="28"/>
        </w:rPr>
        <w:t xml:space="preserve"> ve Kur’an’ı anlamada</w:t>
      </w:r>
      <w:r w:rsidR="00753A84">
        <w:rPr>
          <w:rFonts w:asciiTheme="majorBidi" w:hAnsiTheme="majorBidi" w:cstheme="majorBidi"/>
          <w:sz w:val="28"/>
          <w:szCs w:val="28"/>
        </w:rPr>
        <w:t>ki</w:t>
      </w:r>
      <w:r w:rsidR="00BE7C19">
        <w:rPr>
          <w:rFonts w:asciiTheme="majorBidi" w:hAnsiTheme="majorBidi" w:cstheme="majorBidi"/>
          <w:sz w:val="28"/>
          <w:szCs w:val="28"/>
        </w:rPr>
        <w:t xml:space="preserve"> usuldür. </w:t>
      </w:r>
    </w:p>
    <w:p w14:paraId="19F4D8B0" w14:textId="43366DF1" w:rsidR="00D70C93" w:rsidRPr="000D538C" w:rsidRDefault="00E605CA" w:rsidP="007C616B">
      <w:pPr>
        <w:spacing w:before="240" w:after="240" w:line="276" w:lineRule="auto"/>
        <w:ind w:firstLine="708"/>
        <w:jc w:val="both"/>
        <w:rPr>
          <w:rFonts w:asciiTheme="majorBidi" w:hAnsiTheme="majorBidi" w:cstheme="majorBidi"/>
          <w:sz w:val="28"/>
          <w:szCs w:val="28"/>
        </w:rPr>
      </w:pPr>
      <w:r>
        <w:rPr>
          <w:rFonts w:asciiTheme="majorBidi" w:hAnsiTheme="majorBidi" w:cstheme="majorBidi"/>
          <w:sz w:val="28"/>
          <w:szCs w:val="28"/>
        </w:rPr>
        <w:t>B</w:t>
      </w:r>
      <w:r w:rsidR="008B7929" w:rsidRPr="000D538C">
        <w:rPr>
          <w:rFonts w:asciiTheme="majorBidi" w:hAnsiTheme="majorBidi" w:cstheme="majorBidi"/>
          <w:sz w:val="28"/>
          <w:szCs w:val="28"/>
        </w:rPr>
        <w:t xml:space="preserve">u </w:t>
      </w:r>
      <w:r>
        <w:rPr>
          <w:rFonts w:asciiTheme="majorBidi" w:hAnsiTheme="majorBidi" w:cstheme="majorBidi"/>
          <w:sz w:val="28"/>
          <w:szCs w:val="28"/>
        </w:rPr>
        <w:t xml:space="preserve">anlamlardaki </w:t>
      </w:r>
      <w:r w:rsidR="008B7929" w:rsidRPr="000D538C">
        <w:rPr>
          <w:rFonts w:asciiTheme="majorBidi" w:hAnsiTheme="majorBidi" w:cstheme="majorBidi"/>
          <w:sz w:val="28"/>
          <w:szCs w:val="28"/>
        </w:rPr>
        <w:t>ayetler</w:t>
      </w:r>
      <w:r w:rsidR="00CD5267" w:rsidRPr="000D538C">
        <w:rPr>
          <w:rFonts w:asciiTheme="majorBidi" w:hAnsiTheme="majorBidi" w:cstheme="majorBidi"/>
          <w:sz w:val="28"/>
          <w:szCs w:val="28"/>
        </w:rPr>
        <w:t>in meallerini okurken</w:t>
      </w:r>
      <w:r>
        <w:rPr>
          <w:rFonts w:asciiTheme="majorBidi" w:hAnsiTheme="majorBidi" w:cstheme="majorBidi"/>
          <w:sz w:val="28"/>
          <w:szCs w:val="28"/>
        </w:rPr>
        <w:t xml:space="preserve"> </w:t>
      </w:r>
      <w:r w:rsidRPr="000D538C">
        <w:rPr>
          <w:rFonts w:asciiTheme="majorBidi" w:hAnsiTheme="majorBidi" w:cstheme="majorBidi"/>
          <w:sz w:val="28"/>
          <w:szCs w:val="28"/>
        </w:rPr>
        <w:t>“</w:t>
      </w:r>
      <w:proofErr w:type="spellStart"/>
      <w:r w:rsidR="008478A9" w:rsidRPr="008478A9">
        <w:rPr>
          <w:rFonts w:asciiTheme="majorBidi" w:hAnsiTheme="majorBidi" w:cstheme="majorBidi"/>
          <w:b/>
          <w:bCs/>
          <w:i/>
          <w:iCs/>
          <w:sz w:val="28"/>
          <w:szCs w:val="28"/>
        </w:rPr>
        <w:t>m</w:t>
      </w:r>
      <w:r w:rsidRPr="008478A9">
        <w:rPr>
          <w:rFonts w:asciiTheme="majorBidi" w:hAnsiTheme="majorBidi" w:cstheme="majorBidi"/>
          <w:b/>
          <w:bCs/>
          <w:i/>
          <w:iCs/>
          <w:sz w:val="28"/>
          <w:szCs w:val="28"/>
        </w:rPr>
        <w:t>ealcilik</w:t>
      </w:r>
      <w:proofErr w:type="spellEnd"/>
      <w:r w:rsidRPr="000D538C">
        <w:rPr>
          <w:rFonts w:asciiTheme="majorBidi" w:hAnsiTheme="majorBidi" w:cstheme="majorBidi"/>
          <w:sz w:val="28"/>
          <w:szCs w:val="28"/>
        </w:rPr>
        <w:t>” yapan</w:t>
      </w:r>
      <w:r w:rsidR="00A71D92">
        <w:rPr>
          <w:rFonts w:asciiTheme="majorBidi" w:hAnsiTheme="majorBidi" w:cstheme="majorBidi"/>
          <w:sz w:val="28"/>
          <w:szCs w:val="28"/>
        </w:rPr>
        <w:t xml:space="preserve"> zavallıların</w:t>
      </w:r>
      <w:r w:rsidR="00CD5267" w:rsidRPr="000D538C">
        <w:rPr>
          <w:rFonts w:asciiTheme="majorBidi" w:hAnsiTheme="majorBidi" w:cstheme="majorBidi"/>
          <w:sz w:val="28"/>
          <w:szCs w:val="28"/>
        </w:rPr>
        <w:t xml:space="preserve"> </w:t>
      </w:r>
      <w:r w:rsidR="008B7929" w:rsidRPr="000D538C">
        <w:rPr>
          <w:rFonts w:asciiTheme="majorBidi" w:hAnsiTheme="majorBidi" w:cstheme="majorBidi"/>
          <w:sz w:val="28"/>
          <w:szCs w:val="28"/>
        </w:rPr>
        <w:t xml:space="preserve">gözlerine boz mu iniyor acaba demekten, insan kendini alamıyor. </w:t>
      </w:r>
      <w:r w:rsidR="001F0224" w:rsidRPr="000D538C">
        <w:rPr>
          <w:rFonts w:asciiTheme="majorBidi" w:hAnsiTheme="majorBidi" w:cstheme="majorBidi"/>
          <w:sz w:val="28"/>
          <w:szCs w:val="28"/>
        </w:rPr>
        <w:t xml:space="preserve">Sahabe, </w:t>
      </w:r>
      <w:proofErr w:type="spellStart"/>
      <w:r w:rsidR="006B4EE5" w:rsidRPr="000D538C">
        <w:rPr>
          <w:rFonts w:asciiTheme="majorBidi" w:hAnsiTheme="majorBidi" w:cstheme="majorBidi"/>
          <w:sz w:val="28"/>
          <w:szCs w:val="28"/>
        </w:rPr>
        <w:t>tâbiûn</w:t>
      </w:r>
      <w:proofErr w:type="spellEnd"/>
      <w:r w:rsidR="001F0224" w:rsidRPr="000D538C">
        <w:rPr>
          <w:rFonts w:asciiTheme="majorBidi" w:hAnsiTheme="majorBidi" w:cstheme="majorBidi"/>
          <w:sz w:val="28"/>
          <w:szCs w:val="28"/>
        </w:rPr>
        <w:t xml:space="preserve"> ve </w:t>
      </w:r>
      <w:r w:rsidR="006B4EE5" w:rsidRPr="000D538C">
        <w:rPr>
          <w:rFonts w:asciiTheme="majorBidi" w:hAnsiTheme="majorBidi" w:cstheme="majorBidi"/>
          <w:sz w:val="28"/>
          <w:szCs w:val="28"/>
        </w:rPr>
        <w:t xml:space="preserve">bunlardan sonraki </w:t>
      </w:r>
      <w:r w:rsidR="001F0224" w:rsidRPr="000D538C">
        <w:rPr>
          <w:rFonts w:asciiTheme="majorBidi" w:hAnsiTheme="majorBidi" w:cstheme="majorBidi"/>
          <w:sz w:val="28"/>
          <w:szCs w:val="28"/>
        </w:rPr>
        <w:t xml:space="preserve">ulema, ana kaynaklara bakarak </w:t>
      </w:r>
      <w:r w:rsidR="00CA2722" w:rsidRPr="000D538C">
        <w:rPr>
          <w:rFonts w:asciiTheme="majorBidi" w:hAnsiTheme="majorBidi" w:cstheme="majorBidi"/>
          <w:sz w:val="28"/>
          <w:szCs w:val="28"/>
        </w:rPr>
        <w:t>“</w:t>
      </w:r>
      <w:proofErr w:type="spellStart"/>
      <w:r w:rsidR="007E4E26">
        <w:rPr>
          <w:rFonts w:asciiTheme="majorBidi" w:hAnsiTheme="majorBidi" w:cstheme="majorBidi"/>
          <w:b/>
          <w:bCs/>
          <w:i/>
          <w:iCs/>
          <w:sz w:val="28"/>
          <w:szCs w:val="28"/>
        </w:rPr>
        <w:t>u</w:t>
      </w:r>
      <w:r w:rsidR="00CA2722" w:rsidRPr="007E4E26">
        <w:rPr>
          <w:rFonts w:asciiTheme="majorBidi" w:hAnsiTheme="majorBidi" w:cstheme="majorBidi"/>
          <w:b/>
          <w:bCs/>
          <w:i/>
          <w:iCs/>
          <w:sz w:val="28"/>
          <w:szCs w:val="28"/>
        </w:rPr>
        <w:t>sül</w:t>
      </w:r>
      <w:proofErr w:type="spellEnd"/>
      <w:r w:rsidR="00CA2722" w:rsidRPr="007E4E26">
        <w:rPr>
          <w:rFonts w:asciiTheme="majorBidi" w:hAnsiTheme="majorBidi" w:cstheme="majorBidi"/>
          <w:b/>
          <w:bCs/>
          <w:i/>
          <w:iCs/>
          <w:sz w:val="28"/>
          <w:szCs w:val="28"/>
        </w:rPr>
        <w:t xml:space="preserve"> </w:t>
      </w:r>
      <w:proofErr w:type="spellStart"/>
      <w:r w:rsidR="007E4E26">
        <w:rPr>
          <w:rFonts w:asciiTheme="majorBidi" w:hAnsiTheme="majorBidi" w:cstheme="majorBidi"/>
          <w:b/>
          <w:bCs/>
          <w:i/>
          <w:iCs/>
          <w:sz w:val="28"/>
          <w:szCs w:val="28"/>
        </w:rPr>
        <w:t>i</w:t>
      </w:r>
      <w:r w:rsidR="00CA2722" w:rsidRPr="007E4E26">
        <w:rPr>
          <w:rFonts w:asciiTheme="majorBidi" w:hAnsiTheme="majorBidi" w:cstheme="majorBidi"/>
          <w:b/>
          <w:bCs/>
          <w:i/>
          <w:iCs/>
          <w:sz w:val="28"/>
          <w:szCs w:val="28"/>
        </w:rPr>
        <w:t>limleri</w:t>
      </w:r>
      <w:r w:rsidR="00CA2722" w:rsidRPr="000D538C">
        <w:rPr>
          <w:rFonts w:asciiTheme="majorBidi" w:hAnsiTheme="majorBidi" w:cstheme="majorBidi"/>
          <w:sz w:val="28"/>
          <w:szCs w:val="28"/>
        </w:rPr>
        <w:t>”ni</w:t>
      </w:r>
      <w:proofErr w:type="spellEnd"/>
      <w:r w:rsidR="001F0224" w:rsidRPr="000D538C">
        <w:rPr>
          <w:rFonts w:asciiTheme="majorBidi" w:hAnsiTheme="majorBidi" w:cstheme="majorBidi"/>
          <w:sz w:val="28"/>
          <w:szCs w:val="28"/>
        </w:rPr>
        <w:t xml:space="preserve"> ortaya koymuşlar ve bugüne kadar </w:t>
      </w:r>
      <w:proofErr w:type="spellStart"/>
      <w:r w:rsidR="00355A7C" w:rsidRPr="000D538C">
        <w:rPr>
          <w:rFonts w:asciiTheme="majorBidi" w:hAnsiTheme="majorBidi" w:cstheme="majorBidi"/>
          <w:sz w:val="28"/>
          <w:szCs w:val="28"/>
        </w:rPr>
        <w:t>müctehitlerimiz</w:t>
      </w:r>
      <w:proofErr w:type="spellEnd"/>
      <w:r w:rsidR="004A2C35" w:rsidRPr="000D538C">
        <w:rPr>
          <w:rFonts w:asciiTheme="majorBidi" w:hAnsiTheme="majorBidi" w:cstheme="majorBidi"/>
          <w:sz w:val="28"/>
          <w:szCs w:val="28"/>
        </w:rPr>
        <w:t>,</w:t>
      </w:r>
      <w:r w:rsidR="001F0224" w:rsidRPr="000D538C">
        <w:rPr>
          <w:rFonts w:asciiTheme="majorBidi" w:hAnsiTheme="majorBidi" w:cstheme="majorBidi"/>
          <w:sz w:val="28"/>
          <w:szCs w:val="28"/>
        </w:rPr>
        <w:t xml:space="preserve"> </w:t>
      </w:r>
      <w:r w:rsidR="00355A7C" w:rsidRPr="000D538C">
        <w:rPr>
          <w:rFonts w:asciiTheme="majorBidi" w:hAnsiTheme="majorBidi" w:cstheme="majorBidi"/>
          <w:sz w:val="28"/>
          <w:szCs w:val="28"/>
        </w:rPr>
        <w:t xml:space="preserve">ayet-i kerime ve hadis-i şeriflerden </w:t>
      </w:r>
      <w:r w:rsidR="00CA2722" w:rsidRPr="000D538C">
        <w:rPr>
          <w:rFonts w:asciiTheme="majorBidi" w:hAnsiTheme="majorBidi" w:cstheme="majorBidi"/>
          <w:sz w:val="28"/>
          <w:szCs w:val="28"/>
        </w:rPr>
        <w:t xml:space="preserve">bu minvalde </w:t>
      </w:r>
      <w:r w:rsidR="004A2C35" w:rsidRPr="000D538C">
        <w:rPr>
          <w:rFonts w:asciiTheme="majorBidi" w:hAnsiTheme="majorBidi" w:cstheme="majorBidi"/>
          <w:sz w:val="28"/>
          <w:szCs w:val="28"/>
        </w:rPr>
        <w:t>hüküm çıkar</w:t>
      </w:r>
      <w:r w:rsidR="00355A7C" w:rsidRPr="000D538C">
        <w:rPr>
          <w:rFonts w:asciiTheme="majorBidi" w:hAnsiTheme="majorBidi" w:cstheme="majorBidi"/>
          <w:sz w:val="28"/>
          <w:szCs w:val="28"/>
        </w:rPr>
        <w:t xml:space="preserve">mışlardır. </w:t>
      </w:r>
      <w:r w:rsidR="004A2C35" w:rsidRPr="000D538C">
        <w:rPr>
          <w:rFonts w:asciiTheme="majorBidi" w:hAnsiTheme="majorBidi" w:cstheme="majorBidi"/>
          <w:sz w:val="28"/>
          <w:szCs w:val="28"/>
        </w:rPr>
        <w:t xml:space="preserve">Fıkıh </w:t>
      </w:r>
      <w:r w:rsidR="00C01F5C" w:rsidRPr="000D538C">
        <w:rPr>
          <w:rFonts w:asciiTheme="majorBidi" w:hAnsiTheme="majorBidi" w:cstheme="majorBidi"/>
          <w:sz w:val="28"/>
          <w:szCs w:val="28"/>
        </w:rPr>
        <w:t>usulü</w:t>
      </w:r>
      <w:r w:rsidR="004A2C35" w:rsidRPr="000D538C">
        <w:rPr>
          <w:rFonts w:asciiTheme="majorBidi" w:hAnsiTheme="majorBidi" w:cstheme="majorBidi"/>
          <w:sz w:val="28"/>
          <w:szCs w:val="28"/>
        </w:rPr>
        <w:t xml:space="preserve">, tefsir </w:t>
      </w:r>
      <w:r w:rsidR="00C01F5C" w:rsidRPr="000D538C">
        <w:rPr>
          <w:rFonts w:asciiTheme="majorBidi" w:hAnsiTheme="majorBidi" w:cstheme="majorBidi"/>
          <w:sz w:val="28"/>
          <w:szCs w:val="28"/>
        </w:rPr>
        <w:t>usulü</w:t>
      </w:r>
      <w:r w:rsidR="004A2C35" w:rsidRPr="000D538C">
        <w:rPr>
          <w:rFonts w:asciiTheme="majorBidi" w:hAnsiTheme="majorBidi" w:cstheme="majorBidi"/>
          <w:sz w:val="28"/>
          <w:szCs w:val="28"/>
        </w:rPr>
        <w:t xml:space="preserve"> ve hadis usulü </w:t>
      </w:r>
      <w:r w:rsidR="00355A7C" w:rsidRPr="000D538C">
        <w:rPr>
          <w:rFonts w:asciiTheme="majorBidi" w:hAnsiTheme="majorBidi" w:cstheme="majorBidi"/>
          <w:sz w:val="28"/>
          <w:szCs w:val="28"/>
        </w:rPr>
        <w:t xml:space="preserve">ilimlerinde </w:t>
      </w:r>
      <w:r w:rsidR="004A2C35" w:rsidRPr="000D538C">
        <w:rPr>
          <w:rFonts w:asciiTheme="majorBidi" w:hAnsiTheme="majorBidi" w:cstheme="majorBidi"/>
          <w:sz w:val="28"/>
          <w:szCs w:val="28"/>
        </w:rPr>
        <w:t xml:space="preserve">bu kurallar </w:t>
      </w:r>
      <w:r w:rsidR="00355A7C" w:rsidRPr="000D538C">
        <w:rPr>
          <w:rFonts w:asciiTheme="majorBidi" w:hAnsiTheme="majorBidi" w:cstheme="majorBidi"/>
          <w:sz w:val="28"/>
          <w:szCs w:val="28"/>
        </w:rPr>
        <w:t>günümüze</w:t>
      </w:r>
      <w:r w:rsidR="004A2C35" w:rsidRPr="000D538C">
        <w:rPr>
          <w:rFonts w:asciiTheme="majorBidi" w:hAnsiTheme="majorBidi" w:cstheme="majorBidi"/>
          <w:sz w:val="28"/>
          <w:szCs w:val="28"/>
        </w:rPr>
        <w:t xml:space="preserve"> kadar gelmişken, son yüzyılda, </w:t>
      </w:r>
      <w:r w:rsidR="00CA2722" w:rsidRPr="000D538C">
        <w:rPr>
          <w:rFonts w:asciiTheme="majorBidi" w:hAnsiTheme="majorBidi" w:cstheme="majorBidi"/>
          <w:sz w:val="28"/>
          <w:szCs w:val="28"/>
        </w:rPr>
        <w:t xml:space="preserve">oryantalistlerin yaptığı gibi </w:t>
      </w:r>
      <w:r w:rsidR="004A2C35" w:rsidRPr="000D538C">
        <w:rPr>
          <w:rFonts w:asciiTheme="majorBidi" w:hAnsiTheme="majorBidi" w:cstheme="majorBidi"/>
          <w:sz w:val="28"/>
          <w:szCs w:val="28"/>
        </w:rPr>
        <w:t>bizde</w:t>
      </w:r>
      <w:r w:rsidR="00CA2722" w:rsidRPr="000D538C">
        <w:rPr>
          <w:rFonts w:asciiTheme="majorBidi" w:hAnsiTheme="majorBidi" w:cstheme="majorBidi"/>
          <w:sz w:val="28"/>
          <w:szCs w:val="28"/>
        </w:rPr>
        <w:t>n</w:t>
      </w:r>
      <w:r w:rsidR="00355A7C" w:rsidRPr="000D538C">
        <w:rPr>
          <w:rFonts w:asciiTheme="majorBidi" w:hAnsiTheme="majorBidi" w:cstheme="majorBidi"/>
          <w:sz w:val="28"/>
          <w:szCs w:val="28"/>
        </w:rPr>
        <w:t xml:space="preserve"> </w:t>
      </w:r>
      <w:r w:rsidR="004A2C35" w:rsidRPr="000D538C">
        <w:rPr>
          <w:rFonts w:asciiTheme="majorBidi" w:hAnsiTheme="majorBidi" w:cstheme="majorBidi"/>
          <w:sz w:val="28"/>
          <w:szCs w:val="28"/>
        </w:rPr>
        <w:t xml:space="preserve">birileri </w:t>
      </w:r>
      <w:r w:rsidR="00CA2722" w:rsidRPr="000D538C">
        <w:rPr>
          <w:rFonts w:asciiTheme="majorBidi" w:hAnsiTheme="majorBidi" w:cstheme="majorBidi"/>
          <w:sz w:val="28"/>
          <w:szCs w:val="28"/>
        </w:rPr>
        <w:t xml:space="preserve">de </w:t>
      </w:r>
      <w:proofErr w:type="spellStart"/>
      <w:r w:rsidR="00426AB7" w:rsidRPr="000D538C">
        <w:rPr>
          <w:rFonts w:asciiTheme="majorBidi" w:hAnsiTheme="majorBidi" w:cstheme="majorBidi"/>
          <w:sz w:val="28"/>
          <w:szCs w:val="28"/>
        </w:rPr>
        <w:t>usül</w:t>
      </w:r>
      <w:proofErr w:type="spellEnd"/>
      <w:r w:rsidR="004A2C35" w:rsidRPr="000D538C">
        <w:rPr>
          <w:rFonts w:asciiTheme="majorBidi" w:hAnsiTheme="majorBidi" w:cstheme="majorBidi"/>
          <w:sz w:val="28"/>
          <w:szCs w:val="28"/>
        </w:rPr>
        <w:t xml:space="preserve"> ilimler</w:t>
      </w:r>
      <w:r w:rsidR="00D2665C" w:rsidRPr="000D538C">
        <w:rPr>
          <w:rFonts w:asciiTheme="majorBidi" w:hAnsiTheme="majorBidi" w:cstheme="majorBidi"/>
          <w:sz w:val="28"/>
          <w:szCs w:val="28"/>
        </w:rPr>
        <w:t xml:space="preserve">i başta olmak üzere İslami ilim dallarını </w:t>
      </w:r>
      <w:r w:rsidR="004A2C35" w:rsidRPr="000D538C">
        <w:rPr>
          <w:rFonts w:asciiTheme="majorBidi" w:hAnsiTheme="majorBidi" w:cstheme="majorBidi"/>
          <w:sz w:val="28"/>
          <w:szCs w:val="28"/>
        </w:rPr>
        <w:t xml:space="preserve">al aşağı etme </w:t>
      </w:r>
      <w:r w:rsidR="00355A7C" w:rsidRPr="000D538C">
        <w:rPr>
          <w:rFonts w:asciiTheme="majorBidi" w:hAnsiTheme="majorBidi" w:cstheme="majorBidi"/>
          <w:sz w:val="28"/>
          <w:szCs w:val="28"/>
        </w:rPr>
        <w:t>gayretlerine</w:t>
      </w:r>
      <w:r w:rsidR="004A2C35" w:rsidRPr="000D538C">
        <w:rPr>
          <w:rFonts w:asciiTheme="majorBidi" w:hAnsiTheme="majorBidi" w:cstheme="majorBidi"/>
          <w:sz w:val="28"/>
          <w:szCs w:val="28"/>
        </w:rPr>
        <w:t xml:space="preserve"> </w:t>
      </w:r>
      <w:r w:rsidR="00355A7C" w:rsidRPr="000D538C">
        <w:rPr>
          <w:rFonts w:asciiTheme="majorBidi" w:hAnsiTheme="majorBidi" w:cstheme="majorBidi"/>
          <w:sz w:val="28"/>
          <w:szCs w:val="28"/>
        </w:rPr>
        <w:t>girişmiş</w:t>
      </w:r>
      <w:r w:rsidR="00CA2722" w:rsidRPr="000D538C">
        <w:rPr>
          <w:rFonts w:asciiTheme="majorBidi" w:hAnsiTheme="majorBidi" w:cstheme="majorBidi"/>
          <w:sz w:val="28"/>
          <w:szCs w:val="28"/>
        </w:rPr>
        <w:t xml:space="preserve"> </w:t>
      </w:r>
      <w:r w:rsidR="004A2C35" w:rsidRPr="000D538C">
        <w:rPr>
          <w:rFonts w:asciiTheme="majorBidi" w:hAnsiTheme="majorBidi" w:cstheme="majorBidi"/>
          <w:sz w:val="28"/>
          <w:szCs w:val="28"/>
        </w:rPr>
        <w:t>görünmektedirler.</w:t>
      </w:r>
      <w:r w:rsidR="00D2665C" w:rsidRPr="000D538C">
        <w:rPr>
          <w:rFonts w:asciiTheme="majorBidi" w:hAnsiTheme="majorBidi" w:cstheme="majorBidi"/>
          <w:sz w:val="28"/>
          <w:szCs w:val="28"/>
        </w:rPr>
        <w:t xml:space="preserve"> (</w:t>
      </w:r>
      <w:r w:rsidR="00CA2722" w:rsidRPr="000D538C">
        <w:rPr>
          <w:rFonts w:asciiTheme="majorBidi" w:hAnsiTheme="majorBidi" w:cstheme="majorBidi"/>
          <w:sz w:val="28"/>
          <w:szCs w:val="28"/>
        </w:rPr>
        <w:t>Örnek olarak b</w:t>
      </w:r>
      <w:r w:rsidR="00D2665C" w:rsidRPr="000D538C">
        <w:rPr>
          <w:rFonts w:asciiTheme="majorBidi" w:hAnsiTheme="majorBidi" w:cstheme="majorBidi"/>
          <w:sz w:val="28"/>
          <w:szCs w:val="28"/>
        </w:rPr>
        <w:t xml:space="preserve">kz. </w:t>
      </w:r>
      <w:hyperlink r:id="rId6" w:history="1">
        <w:r w:rsidR="00D2665C" w:rsidRPr="000D538C">
          <w:rPr>
            <w:rStyle w:val="Kpr"/>
            <w:rFonts w:asciiTheme="majorBidi" w:hAnsiTheme="majorBidi" w:cstheme="majorBidi"/>
            <w:sz w:val="28"/>
            <w:szCs w:val="28"/>
          </w:rPr>
          <w:t>http://www.ahmetgelisgen.com/Makale-Detay.aspx?ID=89</w:t>
        </w:r>
      </w:hyperlink>
      <w:r w:rsidR="00D2665C" w:rsidRPr="000D538C">
        <w:rPr>
          <w:rFonts w:asciiTheme="majorBidi" w:hAnsiTheme="majorBidi" w:cstheme="majorBidi"/>
          <w:sz w:val="28"/>
          <w:szCs w:val="28"/>
        </w:rPr>
        <w:t xml:space="preserve"> ).</w:t>
      </w:r>
      <w:r w:rsidR="004A2C35" w:rsidRPr="000D538C">
        <w:rPr>
          <w:rFonts w:asciiTheme="majorBidi" w:hAnsiTheme="majorBidi" w:cstheme="majorBidi"/>
          <w:sz w:val="28"/>
          <w:szCs w:val="28"/>
        </w:rPr>
        <w:t xml:space="preserve"> Bunun neticesinde, hayatında belki bir roman bile okumayan sıradan vatandaş</w:t>
      </w:r>
      <w:r w:rsidR="008B7929" w:rsidRPr="000D538C">
        <w:rPr>
          <w:rFonts w:asciiTheme="majorBidi" w:hAnsiTheme="majorBidi" w:cstheme="majorBidi"/>
          <w:sz w:val="28"/>
          <w:szCs w:val="28"/>
        </w:rPr>
        <w:t>ların</w:t>
      </w:r>
      <w:r w:rsidR="004A2C35" w:rsidRPr="000D538C">
        <w:rPr>
          <w:rFonts w:asciiTheme="majorBidi" w:hAnsiTheme="majorBidi" w:cstheme="majorBidi"/>
          <w:sz w:val="28"/>
          <w:szCs w:val="28"/>
        </w:rPr>
        <w:t xml:space="preserve">, </w:t>
      </w:r>
      <w:r w:rsidR="00250488" w:rsidRPr="000D538C">
        <w:rPr>
          <w:rFonts w:asciiTheme="majorBidi" w:hAnsiTheme="majorBidi" w:cstheme="majorBidi"/>
          <w:sz w:val="28"/>
          <w:szCs w:val="28"/>
        </w:rPr>
        <w:t>rastgele bir meali el</w:t>
      </w:r>
      <w:r w:rsidR="00CA2722" w:rsidRPr="000D538C">
        <w:rPr>
          <w:rFonts w:asciiTheme="majorBidi" w:hAnsiTheme="majorBidi" w:cstheme="majorBidi"/>
          <w:sz w:val="28"/>
          <w:szCs w:val="28"/>
        </w:rPr>
        <w:t>ler</w:t>
      </w:r>
      <w:r w:rsidR="00250488" w:rsidRPr="000D538C">
        <w:rPr>
          <w:rFonts w:asciiTheme="majorBidi" w:hAnsiTheme="majorBidi" w:cstheme="majorBidi"/>
          <w:sz w:val="28"/>
          <w:szCs w:val="28"/>
        </w:rPr>
        <w:t>ine ala</w:t>
      </w:r>
      <w:r w:rsidR="008B7929" w:rsidRPr="000D538C">
        <w:rPr>
          <w:rFonts w:asciiTheme="majorBidi" w:hAnsiTheme="majorBidi" w:cstheme="majorBidi"/>
          <w:sz w:val="28"/>
          <w:szCs w:val="28"/>
        </w:rPr>
        <w:t>rak</w:t>
      </w:r>
      <w:r w:rsidR="004A2C35" w:rsidRPr="000D538C">
        <w:rPr>
          <w:rFonts w:asciiTheme="majorBidi" w:hAnsiTheme="majorBidi" w:cstheme="majorBidi"/>
          <w:sz w:val="28"/>
          <w:szCs w:val="28"/>
        </w:rPr>
        <w:t xml:space="preserve"> </w:t>
      </w:r>
      <w:r w:rsidR="008B7929" w:rsidRPr="000D538C">
        <w:rPr>
          <w:rFonts w:asciiTheme="majorBidi" w:hAnsiTheme="majorBidi" w:cstheme="majorBidi"/>
          <w:sz w:val="28"/>
          <w:szCs w:val="28"/>
        </w:rPr>
        <w:t>ahkam kestiklerini esefle müşahede e</w:t>
      </w:r>
      <w:r w:rsidR="009C1A19" w:rsidRPr="000D538C">
        <w:rPr>
          <w:rFonts w:asciiTheme="majorBidi" w:hAnsiTheme="majorBidi" w:cstheme="majorBidi"/>
          <w:sz w:val="28"/>
          <w:szCs w:val="28"/>
        </w:rPr>
        <w:t xml:space="preserve">tmekteyiz. </w:t>
      </w:r>
      <w:r w:rsidR="008B7929" w:rsidRPr="000D538C">
        <w:rPr>
          <w:rFonts w:asciiTheme="majorBidi" w:hAnsiTheme="majorBidi" w:cstheme="majorBidi"/>
          <w:sz w:val="28"/>
          <w:szCs w:val="28"/>
        </w:rPr>
        <w:t xml:space="preserve">Bu </w:t>
      </w:r>
      <w:r w:rsidR="00C9484E">
        <w:rPr>
          <w:rFonts w:asciiTheme="majorBidi" w:hAnsiTheme="majorBidi" w:cstheme="majorBidi"/>
          <w:sz w:val="28"/>
          <w:szCs w:val="28"/>
        </w:rPr>
        <w:t>talihsiz insanlar</w:t>
      </w:r>
      <w:r w:rsidR="008B7929" w:rsidRPr="000D538C">
        <w:rPr>
          <w:rFonts w:asciiTheme="majorBidi" w:hAnsiTheme="majorBidi" w:cstheme="majorBidi"/>
          <w:sz w:val="28"/>
          <w:szCs w:val="28"/>
        </w:rPr>
        <w:t xml:space="preserve">, </w:t>
      </w:r>
      <w:r w:rsidR="00CA2722" w:rsidRPr="000D538C">
        <w:rPr>
          <w:rFonts w:asciiTheme="majorBidi" w:hAnsiTheme="majorBidi" w:cstheme="majorBidi"/>
          <w:sz w:val="28"/>
          <w:szCs w:val="28"/>
        </w:rPr>
        <w:t xml:space="preserve">mealde veya Kur’an’da bulamadıkları </w:t>
      </w:r>
      <w:r w:rsidR="008B7929" w:rsidRPr="000D538C">
        <w:rPr>
          <w:rFonts w:asciiTheme="majorBidi" w:hAnsiTheme="majorBidi" w:cstheme="majorBidi"/>
          <w:sz w:val="28"/>
          <w:szCs w:val="28"/>
        </w:rPr>
        <w:t>din</w:t>
      </w:r>
      <w:r w:rsidR="009C1A19" w:rsidRPr="000D538C">
        <w:rPr>
          <w:rFonts w:asciiTheme="majorBidi" w:hAnsiTheme="majorBidi" w:cstheme="majorBidi"/>
          <w:sz w:val="28"/>
          <w:szCs w:val="28"/>
        </w:rPr>
        <w:t xml:space="preserve">i bir hükümle </w:t>
      </w:r>
      <w:r w:rsidR="008B7929" w:rsidRPr="000D538C">
        <w:rPr>
          <w:rFonts w:asciiTheme="majorBidi" w:hAnsiTheme="majorBidi" w:cstheme="majorBidi"/>
          <w:sz w:val="28"/>
          <w:szCs w:val="28"/>
        </w:rPr>
        <w:t>karşılaştıklarında, “</w:t>
      </w:r>
      <w:r w:rsidR="008B7929" w:rsidRPr="000D538C">
        <w:rPr>
          <w:rFonts w:asciiTheme="majorBidi" w:hAnsiTheme="majorBidi" w:cstheme="majorBidi"/>
          <w:i/>
          <w:iCs/>
          <w:sz w:val="28"/>
          <w:szCs w:val="28"/>
        </w:rPr>
        <w:t>Kur’an’da var mı bu</w:t>
      </w:r>
      <w:r w:rsidR="008B7929" w:rsidRPr="000D538C">
        <w:rPr>
          <w:rFonts w:asciiTheme="majorBidi" w:hAnsiTheme="majorBidi" w:cstheme="majorBidi"/>
          <w:sz w:val="28"/>
          <w:szCs w:val="28"/>
        </w:rPr>
        <w:t>” d</w:t>
      </w:r>
      <w:r w:rsidR="00CA2722" w:rsidRPr="000D538C">
        <w:rPr>
          <w:rFonts w:asciiTheme="majorBidi" w:hAnsiTheme="majorBidi" w:cstheme="majorBidi"/>
          <w:sz w:val="28"/>
          <w:szCs w:val="28"/>
        </w:rPr>
        <w:t>iyerek, “</w:t>
      </w:r>
      <w:proofErr w:type="spellStart"/>
      <w:r w:rsidR="00CA2722" w:rsidRPr="000D538C">
        <w:rPr>
          <w:rFonts w:asciiTheme="majorBidi" w:hAnsiTheme="majorBidi" w:cstheme="majorBidi"/>
          <w:i/>
          <w:iCs/>
          <w:sz w:val="28"/>
          <w:szCs w:val="28"/>
        </w:rPr>
        <w:t>müctehid</w:t>
      </w:r>
      <w:proofErr w:type="spellEnd"/>
      <w:r w:rsidR="00CA2722" w:rsidRPr="000D538C">
        <w:rPr>
          <w:rFonts w:asciiTheme="majorBidi" w:hAnsiTheme="majorBidi" w:cstheme="majorBidi"/>
          <w:i/>
          <w:iCs/>
          <w:sz w:val="28"/>
          <w:szCs w:val="28"/>
        </w:rPr>
        <w:t>-i mutlak</w:t>
      </w:r>
      <w:r w:rsidR="00CA2722" w:rsidRPr="000D538C">
        <w:rPr>
          <w:rFonts w:asciiTheme="majorBidi" w:hAnsiTheme="majorBidi" w:cstheme="majorBidi"/>
          <w:sz w:val="28"/>
          <w:szCs w:val="28"/>
        </w:rPr>
        <w:t>” havasına girmekteler ve</w:t>
      </w:r>
      <w:r w:rsidR="008B7929" w:rsidRPr="000D538C">
        <w:rPr>
          <w:rFonts w:asciiTheme="majorBidi" w:hAnsiTheme="majorBidi" w:cstheme="majorBidi"/>
          <w:sz w:val="28"/>
          <w:szCs w:val="28"/>
        </w:rPr>
        <w:t xml:space="preserve"> </w:t>
      </w:r>
      <w:r w:rsidR="00CA2722" w:rsidRPr="000D538C">
        <w:rPr>
          <w:rFonts w:asciiTheme="majorBidi" w:hAnsiTheme="majorBidi" w:cstheme="majorBidi"/>
          <w:sz w:val="28"/>
          <w:szCs w:val="28"/>
        </w:rPr>
        <w:t>bazı dini</w:t>
      </w:r>
      <w:r w:rsidR="006024F9" w:rsidRPr="000D538C">
        <w:rPr>
          <w:rFonts w:asciiTheme="majorBidi" w:hAnsiTheme="majorBidi" w:cstheme="majorBidi"/>
          <w:sz w:val="28"/>
          <w:szCs w:val="28"/>
        </w:rPr>
        <w:t xml:space="preserve"> hük</w:t>
      </w:r>
      <w:r w:rsidR="00CA2722" w:rsidRPr="000D538C">
        <w:rPr>
          <w:rFonts w:asciiTheme="majorBidi" w:hAnsiTheme="majorBidi" w:cstheme="majorBidi"/>
          <w:sz w:val="28"/>
          <w:szCs w:val="28"/>
        </w:rPr>
        <w:t>ümleri</w:t>
      </w:r>
      <w:r w:rsidR="006024F9" w:rsidRPr="000D538C">
        <w:rPr>
          <w:rFonts w:asciiTheme="majorBidi" w:hAnsiTheme="majorBidi" w:cstheme="majorBidi"/>
          <w:sz w:val="28"/>
          <w:szCs w:val="28"/>
        </w:rPr>
        <w:t xml:space="preserve"> reddetmektedirler</w:t>
      </w:r>
      <w:r w:rsidR="009C1A19" w:rsidRPr="000D538C">
        <w:rPr>
          <w:rFonts w:asciiTheme="majorBidi" w:hAnsiTheme="majorBidi" w:cstheme="majorBidi"/>
          <w:sz w:val="28"/>
          <w:szCs w:val="28"/>
        </w:rPr>
        <w:t xml:space="preserve">. </w:t>
      </w:r>
      <w:r w:rsidR="008B7929" w:rsidRPr="000D538C">
        <w:rPr>
          <w:rFonts w:asciiTheme="majorBidi" w:hAnsiTheme="majorBidi" w:cstheme="majorBidi"/>
          <w:sz w:val="28"/>
          <w:szCs w:val="28"/>
        </w:rPr>
        <w:t>İslam ümmetini Kur’an’la sapıttırmak</w:t>
      </w:r>
      <w:r w:rsidR="009C1A19" w:rsidRPr="000D538C">
        <w:rPr>
          <w:rFonts w:asciiTheme="majorBidi" w:hAnsiTheme="majorBidi" w:cstheme="majorBidi"/>
          <w:sz w:val="28"/>
          <w:szCs w:val="28"/>
        </w:rPr>
        <w:t xml:space="preserve"> ve</w:t>
      </w:r>
      <w:r w:rsidR="008B7929" w:rsidRPr="000D538C">
        <w:rPr>
          <w:rFonts w:asciiTheme="majorBidi" w:hAnsiTheme="majorBidi" w:cstheme="majorBidi"/>
          <w:sz w:val="28"/>
          <w:szCs w:val="28"/>
        </w:rPr>
        <w:t xml:space="preserve"> içerden </w:t>
      </w:r>
      <w:r w:rsidR="009C1A19" w:rsidRPr="000D538C">
        <w:rPr>
          <w:rFonts w:asciiTheme="majorBidi" w:hAnsiTheme="majorBidi" w:cstheme="majorBidi"/>
          <w:sz w:val="28"/>
          <w:szCs w:val="28"/>
        </w:rPr>
        <w:t>avlamak, tuzakların en kötüsü ve amansızı olmalı</w:t>
      </w:r>
      <w:r w:rsidR="00C9484E">
        <w:rPr>
          <w:rFonts w:asciiTheme="majorBidi" w:hAnsiTheme="majorBidi" w:cstheme="majorBidi"/>
          <w:sz w:val="28"/>
          <w:szCs w:val="28"/>
        </w:rPr>
        <w:t xml:space="preserve"> değil midir?</w:t>
      </w:r>
      <w:r w:rsidR="009C1A19" w:rsidRPr="000D538C">
        <w:rPr>
          <w:rFonts w:asciiTheme="majorBidi" w:hAnsiTheme="majorBidi" w:cstheme="majorBidi"/>
          <w:sz w:val="28"/>
          <w:szCs w:val="28"/>
        </w:rPr>
        <w:t xml:space="preserve"> </w:t>
      </w:r>
    </w:p>
    <w:p w14:paraId="0641A8D7" w14:textId="60070BA3" w:rsidR="00D70C93" w:rsidRPr="000D538C" w:rsidRDefault="00D70C93" w:rsidP="007C616B">
      <w:pPr>
        <w:spacing w:before="240" w:after="240" w:line="276" w:lineRule="auto"/>
        <w:ind w:firstLine="709"/>
        <w:jc w:val="both"/>
        <w:rPr>
          <w:rFonts w:asciiTheme="majorBidi" w:hAnsiTheme="majorBidi" w:cstheme="majorBidi"/>
          <w:sz w:val="28"/>
          <w:szCs w:val="28"/>
        </w:rPr>
      </w:pPr>
      <w:r w:rsidRPr="000D538C">
        <w:rPr>
          <w:rFonts w:asciiTheme="majorBidi" w:hAnsiTheme="majorBidi" w:cstheme="majorBidi"/>
          <w:sz w:val="28"/>
          <w:szCs w:val="28"/>
        </w:rPr>
        <w:lastRenderedPageBreak/>
        <w:t>Halbuki ayet-i kerimelerin bir de Hz. Peygamber (</w:t>
      </w:r>
      <w:proofErr w:type="spellStart"/>
      <w:r w:rsidRPr="000D538C">
        <w:rPr>
          <w:rFonts w:asciiTheme="majorBidi" w:hAnsiTheme="majorBidi" w:cstheme="majorBidi"/>
          <w:sz w:val="28"/>
          <w:szCs w:val="28"/>
        </w:rPr>
        <w:t>s.a.v</w:t>
      </w:r>
      <w:proofErr w:type="spellEnd"/>
      <w:r w:rsidRPr="000D538C">
        <w:rPr>
          <w:rFonts w:asciiTheme="majorBidi" w:hAnsiTheme="majorBidi" w:cstheme="majorBidi"/>
          <w:sz w:val="28"/>
          <w:szCs w:val="28"/>
        </w:rPr>
        <w:t xml:space="preserve">.) tarafından uygulanışı vardır. Sahabe o uygulamaya tanık olmuş, o uygulamayı </w:t>
      </w:r>
      <w:proofErr w:type="spellStart"/>
      <w:r w:rsidRPr="000D538C">
        <w:rPr>
          <w:rFonts w:asciiTheme="majorBidi" w:hAnsiTheme="majorBidi" w:cstheme="majorBidi"/>
          <w:sz w:val="28"/>
          <w:szCs w:val="28"/>
        </w:rPr>
        <w:t>Ras</w:t>
      </w:r>
      <w:r w:rsidR="0017660C">
        <w:rPr>
          <w:rFonts w:asciiTheme="majorBidi" w:hAnsiTheme="majorBidi" w:cstheme="majorBidi"/>
          <w:sz w:val="28"/>
          <w:szCs w:val="28"/>
        </w:rPr>
        <w:t>u</w:t>
      </w:r>
      <w:r w:rsidRPr="000D538C">
        <w:rPr>
          <w:rFonts w:asciiTheme="majorBidi" w:hAnsiTheme="majorBidi" w:cstheme="majorBidi"/>
          <w:sz w:val="28"/>
          <w:szCs w:val="28"/>
        </w:rPr>
        <w:t>lüllah</w:t>
      </w:r>
      <w:proofErr w:type="spellEnd"/>
      <w:r w:rsidRPr="000D538C">
        <w:rPr>
          <w:rFonts w:asciiTheme="majorBidi" w:hAnsiTheme="majorBidi" w:cstheme="majorBidi"/>
          <w:sz w:val="28"/>
          <w:szCs w:val="28"/>
        </w:rPr>
        <w:t xml:space="preserve"> (</w:t>
      </w:r>
      <w:proofErr w:type="spellStart"/>
      <w:r w:rsidRPr="000D538C">
        <w:rPr>
          <w:rFonts w:asciiTheme="majorBidi" w:hAnsiTheme="majorBidi" w:cstheme="majorBidi"/>
          <w:sz w:val="28"/>
          <w:szCs w:val="28"/>
        </w:rPr>
        <w:t>s.av</w:t>
      </w:r>
      <w:proofErr w:type="spellEnd"/>
      <w:r w:rsidRPr="000D538C">
        <w:rPr>
          <w:rFonts w:asciiTheme="majorBidi" w:hAnsiTheme="majorBidi" w:cstheme="majorBidi"/>
          <w:sz w:val="28"/>
          <w:szCs w:val="28"/>
        </w:rPr>
        <w:t>.)’den alarak devam ettirmiş ve bunu sonraki nesle de aktarmıştır.</w:t>
      </w:r>
      <w:r w:rsidRPr="000D538C">
        <w:rPr>
          <w:rStyle w:val="DipnotBavurusu"/>
          <w:rFonts w:asciiTheme="majorBidi" w:hAnsiTheme="majorBidi" w:cstheme="majorBidi"/>
          <w:sz w:val="28"/>
          <w:szCs w:val="28"/>
        </w:rPr>
        <w:footnoteReference w:id="10"/>
      </w:r>
      <w:r w:rsidRPr="000D538C">
        <w:rPr>
          <w:rFonts w:asciiTheme="majorBidi" w:hAnsiTheme="majorBidi" w:cstheme="majorBidi"/>
          <w:sz w:val="28"/>
          <w:szCs w:val="28"/>
        </w:rPr>
        <w:t xml:space="preserve"> </w:t>
      </w:r>
      <w:proofErr w:type="spellStart"/>
      <w:r w:rsidRPr="000D538C">
        <w:rPr>
          <w:rFonts w:asciiTheme="majorBidi" w:hAnsiTheme="majorBidi" w:cstheme="majorBidi"/>
          <w:sz w:val="28"/>
          <w:szCs w:val="28"/>
        </w:rPr>
        <w:t>Rasülüllah</w:t>
      </w:r>
      <w:proofErr w:type="spellEnd"/>
      <w:r w:rsidRPr="000D538C">
        <w:rPr>
          <w:rFonts w:asciiTheme="majorBidi" w:hAnsiTheme="majorBidi" w:cstheme="majorBidi"/>
          <w:sz w:val="28"/>
          <w:szCs w:val="28"/>
        </w:rPr>
        <w:t xml:space="preserve"> (</w:t>
      </w:r>
      <w:proofErr w:type="spellStart"/>
      <w:r w:rsidRPr="000D538C">
        <w:rPr>
          <w:rFonts w:asciiTheme="majorBidi" w:hAnsiTheme="majorBidi" w:cstheme="majorBidi"/>
          <w:sz w:val="28"/>
          <w:szCs w:val="28"/>
        </w:rPr>
        <w:t>s.a.v</w:t>
      </w:r>
      <w:proofErr w:type="spellEnd"/>
      <w:r w:rsidRPr="000D538C">
        <w:rPr>
          <w:rFonts w:asciiTheme="majorBidi" w:hAnsiTheme="majorBidi" w:cstheme="majorBidi"/>
          <w:sz w:val="28"/>
          <w:szCs w:val="28"/>
        </w:rPr>
        <w:t xml:space="preserve">.) </w:t>
      </w:r>
      <w:proofErr w:type="spellStart"/>
      <w:r w:rsidRPr="000D538C">
        <w:rPr>
          <w:rFonts w:asciiTheme="majorBidi" w:hAnsiTheme="majorBidi" w:cstheme="majorBidi"/>
          <w:sz w:val="28"/>
          <w:szCs w:val="28"/>
        </w:rPr>
        <w:t>Efendimiz’in</w:t>
      </w:r>
      <w:proofErr w:type="spellEnd"/>
      <w:r w:rsidRPr="000D538C">
        <w:rPr>
          <w:rFonts w:asciiTheme="majorBidi" w:hAnsiTheme="majorBidi" w:cstheme="majorBidi"/>
          <w:sz w:val="28"/>
          <w:szCs w:val="28"/>
        </w:rPr>
        <w:t xml:space="preserve"> ahirete irtihalinden sonra bazen de sahabe, probleme göre kendi aralarında </w:t>
      </w:r>
      <w:proofErr w:type="spellStart"/>
      <w:r w:rsidRPr="000D538C">
        <w:rPr>
          <w:rFonts w:asciiTheme="majorBidi" w:hAnsiTheme="majorBidi" w:cstheme="majorBidi"/>
          <w:sz w:val="28"/>
          <w:szCs w:val="28"/>
        </w:rPr>
        <w:t>icmâ</w:t>
      </w:r>
      <w:proofErr w:type="spellEnd"/>
      <w:r w:rsidRPr="000D538C">
        <w:rPr>
          <w:rFonts w:asciiTheme="majorBidi" w:hAnsiTheme="majorBidi" w:cstheme="majorBidi"/>
          <w:sz w:val="28"/>
          <w:szCs w:val="28"/>
        </w:rPr>
        <w:t xml:space="preserve"> etmiş, hatta müçtehit </w:t>
      </w:r>
      <w:proofErr w:type="spellStart"/>
      <w:r w:rsidRPr="000D538C">
        <w:rPr>
          <w:rFonts w:asciiTheme="majorBidi" w:hAnsiTheme="majorBidi" w:cstheme="majorBidi"/>
          <w:sz w:val="28"/>
          <w:szCs w:val="28"/>
        </w:rPr>
        <w:t>sahabiler</w:t>
      </w:r>
      <w:proofErr w:type="spellEnd"/>
      <w:r w:rsidRPr="000D538C">
        <w:rPr>
          <w:rFonts w:asciiTheme="majorBidi" w:hAnsiTheme="majorBidi" w:cstheme="majorBidi"/>
          <w:sz w:val="28"/>
          <w:szCs w:val="28"/>
        </w:rPr>
        <w:t xml:space="preserve"> tarafından ihtiyaç olan yerlerde ferdi içtihatlar da yapılmıştır.</w:t>
      </w:r>
    </w:p>
    <w:p w14:paraId="36DB5355" w14:textId="4EAAF167" w:rsidR="001C05B5" w:rsidRPr="000D538C" w:rsidRDefault="009C1AE9" w:rsidP="007C616B">
      <w:pPr>
        <w:spacing w:before="240" w:after="240" w:line="276" w:lineRule="auto"/>
        <w:ind w:firstLine="709"/>
        <w:jc w:val="both"/>
        <w:rPr>
          <w:rFonts w:asciiTheme="majorBidi" w:hAnsiTheme="majorBidi" w:cstheme="majorBidi"/>
          <w:sz w:val="28"/>
          <w:szCs w:val="28"/>
        </w:rPr>
      </w:pPr>
      <w:r w:rsidRPr="000D538C">
        <w:rPr>
          <w:rFonts w:asciiTheme="majorBidi" w:hAnsiTheme="majorBidi" w:cstheme="majorBidi"/>
          <w:sz w:val="28"/>
          <w:szCs w:val="28"/>
        </w:rPr>
        <w:t>“</w:t>
      </w:r>
      <w:proofErr w:type="spellStart"/>
      <w:r w:rsidRPr="0089472C">
        <w:rPr>
          <w:rFonts w:asciiTheme="majorBidi" w:hAnsiTheme="majorBidi" w:cstheme="majorBidi"/>
          <w:i/>
          <w:iCs/>
          <w:sz w:val="28"/>
          <w:szCs w:val="28"/>
        </w:rPr>
        <w:t>Müdayene</w:t>
      </w:r>
      <w:proofErr w:type="spellEnd"/>
      <w:r w:rsidRPr="000D538C">
        <w:rPr>
          <w:rFonts w:asciiTheme="majorBidi" w:hAnsiTheme="majorBidi" w:cstheme="majorBidi"/>
          <w:sz w:val="28"/>
          <w:szCs w:val="28"/>
        </w:rPr>
        <w:t>” ayeti dediğimiz b</w:t>
      </w:r>
      <w:r w:rsidR="00E104DE" w:rsidRPr="000D538C">
        <w:rPr>
          <w:rFonts w:asciiTheme="majorBidi" w:hAnsiTheme="majorBidi" w:cstheme="majorBidi"/>
          <w:sz w:val="28"/>
          <w:szCs w:val="28"/>
        </w:rPr>
        <w:t xml:space="preserve">orçlanma ayetinde de </w:t>
      </w:r>
      <w:r w:rsidRPr="000D538C">
        <w:rPr>
          <w:rFonts w:asciiTheme="majorBidi" w:hAnsiTheme="majorBidi" w:cstheme="majorBidi"/>
          <w:sz w:val="28"/>
          <w:szCs w:val="28"/>
        </w:rPr>
        <w:t>açıkça görüldüğü</w:t>
      </w:r>
      <w:r w:rsidR="00E104DE" w:rsidRPr="000D538C">
        <w:rPr>
          <w:rFonts w:asciiTheme="majorBidi" w:hAnsiTheme="majorBidi" w:cstheme="majorBidi"/>
          <w:sz w:val="28"/>
          <w:szCs w:val="28"/>
        </w:rPr>
        <w:t xml:space="preserve"> gibi</w:t>
      </w:r>
      <w:r w:rsidR="00EA385B" w:rsidRPr="000D538C">
        <w:rPr>
          <w:rStyle w:val="DipnotBavurusu"/>
          <w:rFonts w:asciiTheme="majorBidi" w:hAnsiTheme="majorBidi" w:cstheme="majorBidi"/>
          <w:sz w:val="28"/>
          <w:szCs w:val="28"/>
        </w:rPr>
        <w:footnoteReference w:id="11"/>
      </w:r>
      <w:r w:rsidR="00E104DE" w:rsidRPr="000D538C">
        <w:rPr>
          <w:rFonts w:asciiTheme="majorBidi" w:hAnsiTheme="majorBidi" w:cstheme="majorBidi"/>
          <w:sz w:val="28"/>
          <w:szCs w:val="28"/>
        </w:rPr>
        <w:t xml:space="preserve">, </w:t>
      </w:r>
      <w:r w:rsidR="00815BCC" w:rsidRPr="000D538C">
        <w:rPr>
          <w:rFonts w:asciiTheme="majorBidi" w:hAnsiTheme="majorBidi" w:cstheme="majorBidi"/>
          <w:sz w:val="28"/>
          <w:szCs w:val="28"/>
        </w:rPr>
        <w:t xml:space="preserve">Kuran’da her emir </w:t>
      </w:r>
      <w:proofErr w:type="spellStart"/>
      <w:r w:rsidR="00815BCC" w:rsidRPr="000D538C">
        <w:rPr>
          <w:rFonts w:asciiTheme="majorBidi" w:hAnsiTheme="majorBidi" w:cstheme="majorBidi"/>
          <w:sz w:val="28"/>
          <w:szCs w:val="28"/>
        </w:rPr>
        <w:t>vucub</w:t>
      </w:r>
      <w:proofErr w:type="spellEnd"/>
      <w:r w:rsidRPr="000D538C">
        <w:rPr>
          <w:rFonts w:asciiTheme="majorBidi" w:hAnsiTheme="majorBidi" w:cstheme="majorBidi"/>
          <w:sz w:val="28"/>
          <w:szCs w:val="28"/>
        </w:rPr>
        <w:t xml:space="preserve"> (</w:t>
      </w:r>
      <w:r w:rsidR="00815BCC" w:rsidRPr="000D538C">
        <w:rPr>
          <w:rFonts w:asciiTheme="majorBidi" w:hAnsiTheme="majorBidi" w:cstheme="majorBidi"/>
          <w:sz w:val="28"/>
          <w:szCs w:val="28"/>
        </w:rPr>
        <w:t>gereklilik</w:t>
      </w:r>
      <w:r w:rsidRPr="000D538C">
        <w:rPr>
          <w:rFonts w:asciiTheme="majorBidi" w:hAnsiTheme="majorBidi" w:cstheme="majorBidi"/>
          <w:sz w:val="28"/>
          <w:szCs w:val="28"/>
        </w:rPr>
        <w:t>)</w:t>
      </w:r>
      <w:r w:rsidR="00815BCC" w:rsidRPr="000D538C">
        <w:rPr>
          <w:rFonts w:asciiTheme="majorBidi" w:hAnsiTheme="majorBidi" w:cstheme="majorBidi"/>
          <w:sz w:val="28"/>
          <w:szCs w:val="28"/>
        </w:rPr>
        <w:t xml:space="preserve"> ifade etmez</w:t>
      </w:r>
      <w:r w:rsidR="003E37C3" w:rsidRPr="000D538C">
        <w:rPr>
          <w:rFonts w:asciiTheme="majorBidi" w:hAnsiTheme="majorBidi" w:cstheme="majorBidi"/>
          <w:sz w:val="28"/>
          <w:szCs w:val="28"/>
        </w:rPr>
        <w:t xml:space="preserve">, bazen emir kipi, </w:t>
      </w:r>
      <w:proofErr w:type="spellStart"/>
      <w:r w:rsidR="003E37C3" w:rsidRPr="000D538C">
        <w:rPr>
          <w:rFonts w:asciiTheme="majorBidi" w:hAnsiTheme="majorBidi" w:cstheme="majorBidi"/>
          <w:sz w:val="28"/>
          <w:szCs w:val="28"/>
        </w:rPr>
        <w:t>nedb</w:t>
      </w:r>
      <w:proofErr w:type="spellEnd"/>
      <w:r w:rsidRPr="000D538C">
        <w:rPr>
          <w:rFonts w:asciiTheme="majorBidi" w:hAnsiTheme="majorBidi" w:cstheme="majorBidi"/>
          <w:sz w:val="28"/>
          <w:szCs w:val="28"/>
        </w:rPr>
        <w:t xml:space="preserve"> (</w:t>
      </w:r>
      <w:proofErr w:type="spellStart"/>
      <w:r w:rsidR="003E37C3" w:rsidRPr="000D538C">
        <w:rPr>
          <w:rFonts w:asciiTheme="majorBidi" w:hAnsiTheme="majorBidi" w:cstheme="majorBidi"/>
          <w:sz w:val="28"/>
          <w:szCs w:val="28"/>
        </w:rPr>
        <w:t>mendupluk</w:t>
      </w:r>
      <w:proofErr w:type="spellEnd"/>
      <w:r w:rsidRPr="000D538C">
        <w:rPr>
          <w:rFonts w:asciiTheme="majorBidi" w:hAnsiTheme="majorBidi" w:cstheme="majorBidi"/>
          <w:sz w:val="28"/>
          <w:szCs w:val="28"/>
        </w:rPr>
        <w:t>)</w:t>
      </w:r>
      <w:r w:rsidR="003E37C3" w:rsidRPr="000D538C">
        <w:rPr>
          <w:rFonts w:asciiTheme="majorBidi" w:hAnsiTheme="majorBidi" w:cstheme="majorBidi"/>
          <w:sz w:val="28"/>
          <w:szCs w:val="28"/>
        </w:rPr>
        <w:t xml:space="preserve"> ve</w:t>
      </w:r>
      <w:r w:rsidR="00F2375D" w:rsidRPr="000D538C">
        <w:rPr>
          <w:rFonts w:asciiTheme="majorBidi" w:hAnsiTheme="majorBidi" w:cstheme="majorBidi"/>
          <w:sz w:val="28"/>
          <w:szCs w:val="28"/>
        </w:rPr>
        <w:t>ya</w:t>
      </w:r>
      <w:r w:rsidR="003E37C3" w:rsidRPr="000D538C">
        <w:rPr>
          <w:rFonts w:asciiTheme="majorBidi" w:hAnsiTheme="majorBidi" w:cstheme="majorBidi"/>
          <w:sz w:val="28"/>
          <w:szCs w:val="28"/>
        </w:rPr>
        <w:t xml:space="preserve"> </w:t>
      </w:r>
      <w:proofErr w:type="spellStart"/>
      <w:r w:rsidR="003E37C3" w:rsidRPr="000D538C">
        <w:rPr>
          <w:rFonts w:asciiTheme="majorBidi" w:hAnsiTheme="majorBidi" w:cstheme="majorBidi"/>
          <w:sz w:val="28"/>
          <w:szCs w:val="28"/>
        </w:rPr>
        <w:t>ibaha</w:t>
      </w:r>
      <w:proofErr w:type="spellEnd"/>
      <w:r w:rsidRPr="000D538C">
        <w:rPr>
          <w:rFonts w:asciiTheme="majorBidi" w:hAnsiTheme="majorBidi" w:cstheme="majorBidi"/>
          <w:sz w:val="28"/>
          <w:szCs w:val="28"/>
        </w:rPr>
        <w:t xml:space="preserve"> (</w:t>
      </w:r>
      <w:proofErr w:type="spellStart"/>
      <w:r w:rsidR="003E37C3" w:rsidRPr="000D538C">
        <w:rPr>
          <w:rFonts w:asciiTheme="majorBidi" w:hAnsiTheme="majorBidi" w:cstheme="majorBidi"/>
          <w:sz w:val="28"/>
          <w:szCs w:val="28"/>
        </w:rPr>
        <w:t>mubahlık</w:t>
      </w:r>
      <w:proofErr w:type="spellEnd"/>
      <w:r w:rsidRPr="000D538C">
        <w:rPr>
          <w:rFonts w:asciiTheme="majorBidi" w:hAnsiTheme="majorBidi" w:cstheme="majorBidi"/>
          <w:sz w:val="28"/>
          <w:szCs w:val="28"/>
        </w:rPr>
        <w:t>)</w:t>
      </w:r>
      <w:r w:rsidR="003E37C3" w:rsidRPr="000D538C">
        <w:rPr>
          <w:rFonts w:asciiTheme="majorBidi" w:hAnsiTheme="majorBidi" w:cstheme="majorBidi"/>
          <w:sz w:val="28"/>
          <w:szCs w:val="28"/>
        </w:rPr>
        <w:t xml:space="preserve"> da bildirir</w:t>
      </w:r>
      <w:r w:rsidR="00815BCC" w:rsidRPr="000D538C">
        <w:rPr>
          <w:rFonts w:asciiTheme="majorBidi" w:hAnsiTheme="majorBidi" w:cstheme="majorBidi"/>
          <w:sz w:val="28"/>
          <w:szCs w:val="28"/>
        </w:rPr>
        <w:t xml:space="preserve">. Emrin </w:t>
      </w:r>
      <w:proofErr w:type="spellStart"/>
      <w:r w:rsidR="00815BCC" w:rsidRPr="000D538C">
        <w:rPr>
          <w:rFonts w:asciiTheme="majorBidi" w:hAnsiTheme="majorBidi" w:cstheme="majorBidi"/>
          <w:sz w:val="28"/>
          <w:szCs w:val="28"/>
        </w:rPr>
        <w:t>vucu</w:t>
      </w:r>
      <w:r w:rsidR="00ED1F4B" w:rsidRPr="000D538C">
        <w:rPr>
          <w:rFonts w:asciiTheme="majorBidi" w:hAnsiTheme="majorBidi" w:cstheme="majorBidi"/>
          <w:sz w:val="28"/>
          <w:szCs w:val="28"/>
        </w:rPr>
        <w:t>b</w:t>
      </w:r>
      <w:proofErr w:type="spellEnd"/>
      <w:r w:rsidR="00815BCC" w:rsidRPr="000D538C">
        <w:rPr>
          <w:rFonts w:asciiTheme="majorBidi" w:hAnsiTheme="majorBidi" w:cstheme="majorBidi"/>
          <w:sz w:val="28"/>
          <w:szCs w:val="28"/>
        </w:rPr>
        <w:t xml:space="preserve"> ifade etmesi için </w:t>
      </w:r>
      <w:r w:rsidR="003E37C3" w:rsidRPr="000D538C">
        <w:rPr>
          <w:rFonts w:asciiTheme="majorBidi" w:hAnsiTheme="majorBidi" w:cstheme="majorBidi"/>
          <w:sz w:val="28"/>
          <w:szCs w:val="28"/>
        </w:rPr>
        <w:t xml:space="preserve">bazı </w:t>
      </w:r>
      <w:r w:rsidR="00815BCC" w:rsidRPr="000D538C">
        <w:rPr>
          <w:rFonts w:asciiTheme="majorBidi" w:hAnsiTheme="majorBidi" w:cstheme="majorBidi"/>
          <w:sz w:val="28"/>
          <w:szCs w:val="28"/>
        </w:rPr>
        <w:t xml:space="preserve">şartlar vardır. Bunlar fıkıh usulü kaynaklarımızda örnekleriyle </w:t>
      </w:r>
      <w:r w:rsidR="00D70C93" w:rsidRPr="000D538C">
        <w:rPr>
          <w:rFonts w:asciiTheme="majorBidi" w:hAnsiTheme="majorBidi" w:cstheme="majorBidi"/>
          <w:sz w:val="28"/>
          <w:szCs w:val="28"/>
        </w:rPr>
        <w:t>açıklan</w:t>
      </w:r>
      <w:r w:rsidR="00815BCC" w:rsidRPr="000D538C">
        <w:rPr>
          <w:rFonts w:asciiTheme="majorBidi" w:hAnsiTheme="majorBidi" w:cstheme="majorBidi"/>
          <w:sz w:val="28"/>
          <w:szCs w:val="28"/>
        </w:rPr>
        <w:t>mıştır.</w:t>
      </w:r>
      <w:r w:rsidR="00EA385B" w:rsidRPr="000D538C">
        <w:rPr>
          <w:rStyle w:val="DipnotBavurusu"/>
          <w:rFonts w:asciiTheme="majorBidi" w:hAnsiTheme="majorBidi" w:cstheme="majorBidi"/>
          <w:sz w:val="28"/>
          <w:szCs w:val="28"/>
        </w:rPr>
        <w:footnoteReference w:id="12"/>
      </w:r>
      <w:r w:rsidR="00A60962" w:rsidRPr="000D538C">
        <w:rPr>
          <w:rFonts w:asciiTheme="majorBidi" w:hAnsiTheme="majorBidi" w:cstheme="majorBidi"/>
          <w:sz w:val="28"/>
          <w:szCs w:val="28"/>
        </w:rPr>
        <w:t xml:space="preserve"> </w:t>
      </w:r>
      <w:r w:rsidR="00D41344" w:rsidRPr="000D538C">
        <w:rPr>
          <w:rFonts w:asciiTheme="majorBidi" w:hAnsiTheme="majorBidi" w:cstheme="majorBidi"/>
          <w:sz w:val="28"/>
          <w:szCs w:val="28"/>
        </w:rPr>
        <w:t>Mezhep imamlarımızdan</w:t>
      </w:r>
      <w:r w:rsidR="00B0000A" w:rsidRPr="000D538C">
        <w:rPr>
          <w:rFonts w:asciiTheme="majorBidi" w:hAnsiTheme="majorBidi" w:cstheme="majorBidi"/>
          <w:sz w:val="28"/>
          <w:szCs w:val="28"/>
        </w:rPr>
        <w:t xml:space="preserve"> </w:t>
      </w:r>
      <w:r w:rsidR="00653E3A" w:rsidRPr="000D538C">
        <w:rPr>
          <w:rFonts w:asciiTheme="majorBidi" w:hAnsiTheme="majorBidi" w:cstheme="majorBidi"/>
          <w:sz w:val="28"/>
          <w:szCs w:val="28"/>
        </w:rPr>
        <w:t xml:space="preserve">Ebu Hanife, İmam Şafii, İmam Malik ve </w:t>
      </w:r>
      <w:proofErr w:type="spellStart"/>
      <w:r w:rsidR="004F2811" w:rsidRPr="000D538C">
        <w:rPr>
          <w:rFonts w:asciiTheme="majorBidi" w:hAnsiTheme="majorBidi" w:cstheme="majorBidi"/>
          <w:sz w:val="28"/>
          <w:szCs w:val="28"/>
        </w:rPr>
        <w:t>r</w:t>
      </w:r>
      <w:r w:rsidR="001C05B5" w:rsidRPr="000D538C">
        <w:rPr>
          <w:rFonts w:asciiTheme="majorBidi" w:hAnsiTheme="majorBidi" w:cstheme="majorBidi"/>
          <w:sz w:val="28"/>
          <w:szCs w:val="28"/>
        </w:rPr>
        <w:t>â</w:t>
      </w:r>
      <w:r w:rsidR="004F2811" w:rsidRPr="000D538C">
        <w:rPr>
          <w:rFonts w:asciiTheme="majorBidi" w:hAnsiTheme="majorBidi" w:cstheme="majorBidi"/>
          <w:sz w:val="28"/>
          <w:szCs w:val="28"/>
        </w:rPr>
        <w:t>cih</w:t>
      </w:r>
      <w:proofErr w:type="spellEnd"/>
      <w:r w:rsidR="004F2811" w:rsidRPr="000D538C">
        <w:rPr>
          <w:rFonts w:asciiTheme="majorBidi" w:hAnsiTheme="majorBidi" w:cstheme="majorBidi"/>
          <w:sz w:val="28"/>
          <w:szCs w:val="28"/>
        </w:rPr>
        <w:t xml:space="preserve"> görüşüne göre </w:t>
      </w:r>
      <w:r w:rsidR="00653E3A" w:rsidRPr="000D538C">
        <w:rPr>
          <w:rFonts w:asciiTheme="majorBidi" w:hAnsiTheme="majorBidi" w:cstheme="majorBidi"/>
          <w:sz w:val="28"/>
          <w:szCs w:val="28"/>
        </w:rPr>
        <w:t xml:space="preserve">Ahmet </w:t>
      </w:r>
      <w:r w:rsidR="004202F7">
        <w:rPr>
          <w:rFonts w:asciiTheme="majorBidi" w:hAnsiTheme="majorBidi" w:cstheme="majorBidi"/>
          <w:sz w:val="28"/>
          <w:szCs w:val="28"/>
        </w:rPr>
        <w:t xml:space="preserve">b. </w:t>
      </w:r>
      <w:proofErr w:type="spellStart"/>
      <w:r w:rsidR="00653E3A" w:rsidRPr="000D538C">
        <w:rPr>
          <w:rFonts w:asciiTheme="majorBidi" w:hAnsiTheme="majorBidi" w:cstheme="majorBidi"/>
          <w:sz w:val="28"/>
          <w:szCs w:val="28"/>
        </w:rPr>
        <w:t>Hanbel</w:t>
      </w:r>
      <w:proofErr w:type="spellEnd"/>
      <w:r w:rsidR="004F2811" w:rsidRPr="000D538C">
        <w:rPr>
          <w:rFonts w:asciiTheme="majorBidi" w:hAnsiTheme="majorBidi" w:cstheme="majorBidi"/>
          <w:sz w:val="28"/>
          <w:szCs w:val="28"/>
        </w:rPr>
        <w:t>,</w:t>
      </w:r>
      <w:r w:rsidR="00653E3A" w:rsidRPr="000D538C">
        <w:rPr>
          <w:rFonts w:asciiTheme="majorBidi" w:hAnsiTheme="majorBidi" w:cstheme="majorBidi"/>
          <w:sz w:val="28"/>
          <w:szCs w:val="28"/>
        </w:rPr>
        <w:t xml:space="preserve"> </w:t>
      </w:r>
      <w:r w:rsidR="00B0000A" w:rsidRPr="000D538C">
        <w:rPr>
          <w:rFonts w:asciiTheme="majorBidi" w:hAnsiTheme="majorBidi" w:cstheme="majorBidi"/>
          <w:sz w:val="28"/>
          <w:szCs w:val="28"/>
        </w:rPr>
        <w:t xml:space="preserve">bu ayette geçen </w:t>
      </w:r>
      <w:r w:rsidR="00A32738" w:rsidRPr="000D538C">
        <w:rPr>
          <w:rFonts w:asciiTheme="majorBidi" w:hAnsiTheme="majorBidi" w:cstheme="majorBidi"/>
          <w:sz w:val="28"/>
          <w:szCs w:val="28"/>
        </w:rPr>
        <w:t>“</w:t>
      </w:r>
      <w:r w:rsidR="00A32738" w:rsidRPr="000D538C">
        <w:rPr>
          <w:rFonts w:asciiTheme="majorBidi" w:hAnsiTheme="majorBidi" w:cstheme="majorBidi"/>
          <w:i/>
          <w:iCs/>
          <w:sz w:val="28"/>
          <w:szCs w:val="28"/>
        </w:rPr>
        <w:t>İçinizden iki adil kimseyi şahit tutun”</w:t>
      </w:r>
      <w:r w:rsidR="00A32738" w:rsidRPr="000D538C">
        <w:rPr>
          <w:rFonts w:asciiTheme="majorBidi" w:hAnsiTheme="majorBidi" w:cstheme="majorBidi"/>
          <w:sz w:val="28"/>
          <w:szCs w:val="28"/>
        </w:rPr>
        <w:t xml:space="preserve"> ifadesinden </w:t>
      </w:r>
      <w:proofErr w:type="spellStart"/>
      <w:r w:rsidR="00B0000A" w:rsidRPr="000D538C">
        <w:rPr>
          <w:rFonts w:asciiTheme="majorBidi" w:hAnsiTheme="majorBidi" w:cstheme="majorBidi"/>
          <w:sz w:val="28"/>
          <w:szCs w:val="28"/>
        </w:rPr>
        <w:t>vucub</w:t>
      </w:r>
      <w:proofErr w:type="spellEnd"/>
      <w:r w:rsidR="00B0000A" w:rsidRPr="000D538C">
        <w:rPr>
          <w:rFonts w:asciiTheme="majorBidi" w:hAnsiTheme="majorBidi" w:cstheme="majorBidi"/>
          <w:sz w:val="28"/>
          <w:szCs w:val="28"/>
        </w:rPr>
        <w:t xml:space="preserve">/gereklilik anlamı </w:t>
      </w:r>
      <w:r w:rsidR="00653E3A" w:rsidRPr="000D538C">
        <w:rPr>
          <w:rFonts w:asciiTheme="majorBidi" w:hAnsiTheme="majorBidi" w:cstheme="majorBidi"/>
          <w:sz w:val="28"/>
          <w:szCs w:val="28"/>
        </w:rPr>
        <w:t xml:space="preserve">değil, </w:t>
      </w:r>
      <w:proofErr w:type="spellStart"/>
      <w:r w:rsidR="00653E3A" w:rsidRPr="000D538C">
        <w:rPr>
          <w:rFonts w:asciiTheme="majorBidi" w:hAnsiTheme="majorBidi" w:cstheme="majorBidi"/>
          <w:sz w:val="28"/>
          <w:szCs w:val="28"/>
        </w:rPr>
        <w:t>nedb</w:t>
      </w:r>
      <w:proofErr w:type="spellEnd"/>
      <w:r w:rsidR="00653E3A" w:rsidRPr="000D538C">
        <w:rPr>
          <w:rFonts w:asciiTheme="majorBidi" w:hAnsiTheme="majorBidi" w:cstheme="majorBidi"/>
          <w:sz w:val="28"/>
          <w:szCs w:val="28"/>
        </w:rPr>
        <w:t>/</w:t>
      </w:r>
      <w:proofErr w:type="spellStart"/>
      <w:r w:rsidR="00653E3A" w:rsidRPr="000D538C">
        <w:rPr>
          <w:rFonts w:asciiTheme="majorBidi" w:hAnsiTheme="majorBidi" w:cstheme="majorBidi"/>
          <w:sz w:val="28"/>
          <w:szCs w:val="28"/>
        </w:rPr>
        <w:t>mendupluk</w:t>
      </w:r>
      <w:proofErr w:type="spellEnd"/>
      <w:r w:rsidR="00653E3A" w:rsidRPr="000D538C">
        <w:rPr>
          <w:rFonts w:asciiTheme="majorBidi" w:hAnsiTheme="majorBidi" w:cstheme="majorBidi"/>
          <w:sz w:val="28"/>
          <w:szCs w:val="28"/>
        </w:rPr>
        <w:t xml:space="preserve"> anlamı </w:t>
      </w:r>
      <w:r w:rsidR="00B0000A" w:rsidRPr="000D538C">
        <w:rPr>
          <w:rFonts w:asciiTheme="majorBidi" w:hAnsiTheme="majorBidi" w:cstheme="majorBidi"/>
          <w:sz w:val="28"/>
          <w:szCs w:val="28"/>
        </w:rPr>
        <w:t>çıkarmışlardır.</w:t>
      </w:r>
      <w:r w:rsidR="00653E3A" w:rsidRPr="000D538C">
        <w:rPr>
          <w:rStyle w:val="DipnotBavurusu"/>
          <w:rFonts w:asciiTheme="majorBidi" w:hAnsiTheme="majorBidi" w:cstheme="majorBidi"/>
          <w:sz w:val="28"/>
          <w:szCs w:val="28"/>
        </w:rPr>
        <w:footnoteReference w:id="13"/>
      </w:r>
      <w:r w:rsidR="00FE47AA" w:rsidRPr="000D538C">
        <w:rPr>
          <w:rFonts w:asciiTheme="majorBidi" w:hAnsiTheme="majorBidi" w:cstheme="majorBidi"/>
          <w:sz w:val="28"/>
          <w:szCs w:val="28"/>
        </w:rPr>
        <w:t xml:space="preserve"> </w:t>
      </w:r>
    </w:p>
    <w:p w14:paraId="4EB28F37" w14:textId="2CAC60D8" w:rsidR="008E6C52" w:rsidRPr="000D538C" w:rsidRDefault="009F2868" w:rsidP="007C616B">
      <w:pPr>
        <w:spacing w:before="240" w:after="240" w:line="276" w:lineRule="auto"/>
        <w:ind w:firstLine="709"/>
        <w:jc w:val="both"/>
        <w:rPr>
          <w:rFonts w:asciiTheme="majorBidi" w:hAnsiTheme="majorBidi" w:cstheme="majorBidi"/>
          <w:sz w:val="28"/>
          <w:szCs w:val="28"/>
        </w:rPr>
      </w:pPr>
      <w:r w:rsidRPr="000D538C">
        <w:rPr>
          <w:rFonts w:asciiTheme="majorBidi" w:hAnsiTheme="majorBidi" w:cstheme="majorBidi"/>
          <w:sz w:val="28"/>
          <w:szCs w:val="28"/>
        </w:rPr>
        <w:t xml:space="preserve">Hanefi fakihlerden </w:t>
      </w:r>
      <w:proofErr w:type="spellStart"/>
      <w:r w:rsidRPr="000D538C">
        <w:rPr>
          <w:rFonts w:asciiTheme="majorBidi" w:hAnsiTheme="majorBidi" w:cstheme="majorBidi"/>
          <w:sz w:val="28"/>
          <w:szCs w:val="28"/>
        </w:rPr>
        <w:t>Cessas</w:t>
      </w:r>
      <w:proofErr w:type="spellEnd"/>
      <w:r w:rsidRPr="000D538C">
        <w:rPr>
          <w:rFonts w:asciiTheme="majorBidi" w:hAnsiTheme="majorBidi" w:cstheme="majorBidi"/>
          <w:sz w:val="28"/>
          <w:szCs w:val="28"/>
        </w:rPr>
        <w:t>, şahit tutmadan ayrılı</w:t>
      </w:r>
      <w:r w:rsidR="00DC1A14" w:rsidRPr="000D538C">
        <w:rPr>
          <w:rFonts w:asciiTheme="majorBidi" w:hAnsiTheme="majorBidi" w:cstheme="majorBidi"/>
          <w:sz w:val="28"/>
          <w:szCs w:val="28"/>
        </w:rPr>
        <w:t>ğın (</w:t>
      </w:r>
      <w:r w:rsidRPr="000D538C">
        <w:rPr>
          <w:rFonts w:asciiTheme="majorBidi" w:hAnsiTheme="majorBidi" w:cstheme="majorBidi"/>
          <w:sz w:val="28"/>
          <w:szCs w:val="28"/>
        </w:rPr>
        <w:t>talakın</w:t>
      </w:r>
      <w:r w:rsidR="00DC1A14" w:rsidRPr="000D538C">
        <w:rPr>
          <w:rFonts w:asciiTheme="majorBidi" w:hAnsiTheme="majorBidi" w:cstheme="majorBidi"/>
          <w:sz w:val="28"/>
          <w:szCs w:val="28"/>
        </w:rPr>
        <w:t>)</w:t>
      </w:r>
      <w:r w:rsidRPr="000D538C">
        <w:rPr>
          <w:rFonts w:asciiTheme="majorBidi" w:hAnsiTheme="majorBidi" w:cstheme="majorBidi"/>
          <w:sz w:val="28"/>
          <w:szCs w:val="28"/>
        </w:rPr>
        <w:t xml:space="preserve"> geçerli ol</w:t>
      </w:r>
      <w:r w:rsidR="00DC1A14" w:rsidRPr="000D538C">
        <w:rPr>
          <w:rFonts w:asciiTheme="majorBidi" w:hAnsiTheme="majorBidi" w:cstheme="majorBidi"/>
          <w:sz w:val="28"/>
          <w:szCs w:val="28"/>
        </w:rPr>
        <w:t>duğunu</w:t>
      </w:r>
      <w:r w:rsidR="00BA5DCF" w:rsidRPr="000D538C">
        <w:rPr>
          <w:rFonts w:asciiTheme="majorBidi" w:hAnsiTheme="majorBidi" w:cstheme="majorBidi"/>
          <w:sz w:val="28"/>
          <w:szCs w:val="28"/>
        </w:rPr>
        <w:t>,</w:t>
      </w:r>
      <w:r w:rsidR="00207BB6" w:rsidRPr="000D538C">
        <w:rPr>
          <w:rStyle w:val="DipnotBavurusu"/>
          <w:rFonts w:asciiTheme="majorBidi" w:hAnsiTheme="majorBidi" w:cstheme="majorBidi"/>
          <w:sz w:val="28"/>
          <w:szCs w:val="28"/>
        </w:rPr>
        <w:footnoteReference w:id="14"/>
      </w:r>
      <w:r w:rsidR="00207BB6" w:rsidRPr="000D538C">
        <w:rPr>
          <w:rFonts w:asciiTheme="majorBidi" w:hAnsiTheme="majorBidi" w:cstheme="majorBidi"/>
          <w:sz w:val="28"/>
          <w:szCs w:val="28"/>
        </w:rPr>
        <w:t xml:space="preserve"> </w:t>
      </w:r>
      <w:r w:rsidR="00DC1A14" w:rsidRPr="000D538C">
        <w:rPr>
          <w:rFonts w:asciiTheme="majorBidi" w:hAnsiTheme="majorBidi" w:cstheme="majorBidi"/>
          <w:sz w:val="28"/>
          <w:szCs w:val="28"/>
        </w:rPr>
        <w:t>imsak (</w:t>
      </w:r>
      <w:r w:rsidR="00BA5DCF" w:rsidRPr="000D538C">
        <w:rPr>
          <w:rFonts w:asciiTheme="majorBidi" w:hAnsiTheme="majorBidi" w:cstheme="majorBidi"/>
          <w:sz w:val="28"/>
          <w:szCs w:val="28"/>
        </w:rPr>
        <w:t>evliliğe devam etme</w:t>
      </w:r>
      <w:r w:rsidR="00DC1A14" w:rsidRPr="000D538C">
        <w:rPr>
          <w:rFonts w:asciiTheme="majorBidi" w:hAnsiTheme="majorBidi" w:cstheme="majorBidi"/>
          <w:sz w:val="28"/>
          <w:szCs w:val="28"/>
        </w:rPr>
        <w:t>)</w:t>
      </w:r>
      <w:r w:rsidR="00BA5DCF" w:rsidRPr="000D538C">
        <w:rPr>
          <w:rFonts w:asciiTheme="majorBidi" w:hAnsiTheme="majorBidi" w:cstheme="majorBidi"/>
          <w:sz w:val="28"/>
          <w:szCs w:val="28"/>
        </w:rPr>
        <w:t xml:space="preserve"> veya ayrılık için şahit tutmanın</w:t>
      </w:r>
      <w:r w:rsidR="00DC1A14" w:rsidRPr="000D538C">
        <w:rPr>
          <w:rFonts w:asciiTheme="majorBidi" w:hAnsiTheme="majorBidi" w:cstheme="majorBidi"/>
          <w:sz w:val="28"/>
          <w:szCs w:val="28"/>
        </w:rPr>
        <w:t>,</w:t>
      </w:r>
      <w:r w:rsidR="00BA5DCF" w:rsidRPr="000D538C">
        <w:rPr>
          <w:rFonts w:asciiTheme="majorBidi" w:hAnsiTheme="majorBidi" w:cstheme="majorBidi"/>
          <w:sz w:val="28"/>
          <w:szCs w:val="28"/>
        </w:rPr>
        <w:t xml:space="preserve"> eşleri töhmetten uzak</w:t>
      </w:r>
      <w:r w:rsidR="00DC1A14" w:rsidRPr="000D538C">
        <w:rPr>
          <w:rFonts w:asciiTheme="majorBidi" w:hAnsiTheme="majorBidi" w:cstheme="majorBidi"/>
          <w:sz w:val="28"/>
          <w:szCs w:val="28"/>
        </w:rPr>
        <w:t>laştırmaya</w:t>
      </w:r>
      <w:r w:rsidR="00BA5DCF" w:rsidRPr="000D538C">
        <w:rPr>
          <w:rFonts w:asciiTheme="majorBidi" w:hAnsiTheme="majorBidi" w:cstheme="majorBidi"/>
          <w:sz w:val="28"/>
          <w:szCs w:val="28"/>
        </w:rPr>
        <w:t xml:space="preserve"> yönelik bir ihtiyat olduğunu</w:t>
      </w:r>
      <w:r w:rsidRPr="000D538C">
        <w:rPr>
          <w:rFonts w:asciiTheme="majorBidi" w:hAnsiTheme="majorBidi" w:cstheme="majorBidi"/>
          <w:sz w:val="28"/>
          <w:szCs w:val="28"/>
        </w:rPr>
        <w:t xml:space="preserve"> belirtmiştir.</w:t>
      </w:r>
      <w:r w:rsidRPr="000D538C">
        <w:rPr>
          <w:rStyle w:val="DipnotBavurusu"/>
          <w:rFonts w:asciiTheme="majorBidi" w:hAnsiTheme="majorBidi" w:cstheme="majorBidi"/>
          <w:sz w:val="28"/>
          <w:szCs w:val="28"/>
        </w:rPr>
        <w:footnoteReference w:id="15"/>
      </w:r>
      <w:r w:rsidRPr="000D538C">
        <w:rPr>
          <w:rFonts w:asciiTheme="majorBidi" w:hAnsiTheme="majorBidi" w:cstheme="majorBidi"/>
          <w:sz w:val="28"/>
          <w:szCs w:val="28"/>
        </w:rPr>
        <w:t xml:space="preserve"> </w:t>
      </w:r>
      <w:proofErr w:type="spellStart"/>
      <w:r w:rsidR="007840C3" w:rsidRPr="000D538C">
        <w:rPr>
          <w:rFonts w:asciiTheme="majorBidi" w:hAnsiTheme="majorBidi" w:cstheme="majorBidi"/>
          <w:sz w:val="28"/>
          <w:szCs w:val="28"/>
        </w:rPr>
        <w:t>Süfyân</w:t>
      </w:r>
      <w:proofErr w:type="spellEnd"/>
      <w:r w:rsidR="007840C3" w:rsidRPr="000D538C">
        <w:rPr>
          <w:rFonts w:asciiTheme="majorBidi" w:hAnsiTheme="majorBidi" w:cstheme="majorBidi"/>
          <w:sz w:val="28"/>
          <w:szCs w:val="28"/>
        </w:rPr>
        <w:t xml:space="preserve">, </w:t>
      </w:r>
      <w:proofErr w:type="spellStart"/>
      <w:r w:rsidR="007840C3" w:rsidRPr="000D538C">
        <w:rPr>
          <w:rFonts w:asciiTheme="majorBidi" w:hAnsiTheme="majorBidi" w:cstheme="majorBidi"/>
          <w:sz w:val="28"/>
          <w:szCs w:val="28"/>
        </w:rPr>
        <w:t>İbn</w:t>
      </w:r>
      <w:proofErr w:type="spellEnd"/>
      <w:r w:rsidR="007840C3" w:rsidRPr="000D538C">
        <w:rPr>
          <w:rFonts w:asciiTheme="majorBidi" w:hAnsiTheme="majorBidi" w:cstheme="majorBidi"/>
          <w:sz w:val="28"/>
          <w:szCs w:val="28"/>
        </w:rPr>
        <w:t xml:space="preserve"> </w:t>
      </w:r>
      <w:proofErr w:type="spellStart"/>
      <w:r w:rsidR="007840C3" w:rsidRPr="000D538C">
        <w:rPr>
          <w:rFonts w:asciiTheme="majorBidi" w:hAnsiTheme="majorBidi" w:cstheme="majorBidi"/>
          <w:sz w:val="28"/>
          <w:szCs w:val="28"/>
        </w:rPr>
        <w:t>Cüreyc</w:t>
      </w:r>
      <w:proofErr w:type="spellEnd"/>
      <w:r w:rsidR="007840C3" w:rsidRPr="000D538C">
        <w:rPr>
          <w:rFonts w:asciiTheme="majorBidi" w:hAnsiTheme="majorBidi" w:cstheme="majorBidi"/>
          <w:sz w:val="28"/>
          <w:szCs w:val="28"/>
        </w:rPr>
        <w:t xml:space="preserve"> ve </w:t>
      </w:r>
      <w:r w:rsidR="008E6C52" w:rsidRPr="000D538C">
        <w:rPr>
          <w:rFonts w:asciiTheme="majorBidi" w:hAnsiTheme="majorBidi" w:cstheme="majorBidi"/>
          <w:sz w:val="28"/>
          <w:szCs w:val="28"/>
        </w:rPr>
        <w:t>Atâ</w:t>
      </w:r>
      <w:r w:rsidR="007840C3" w:rsidRPr="000D538C">
        <w:rPr>
          <w:rFonts w:asciiTheme="majorBidi" w:hAnsiTheme="majorBidi" w:cstheme="majorBidi"/>
          <w:sz w:val="28"/>
          <w:szCs w:val="28"/>
        </w:rPr>
        <w:t xml:space="preserve"> tarikiyle</w:t>
      </w:r>
      <w:r w:rsidR="009E365F" w:rsidRPr="000D538C">
        <w:rPr>
          <w:rFonts w:asciiTheme="majorBidi" w:hAnsiTheme="majorBidi" w:cstheme="majorBidi"/>
          <w:sz w:val="28"/>
          <w:szCs w:val="28"/>
        </w:rPr>
        <w:t xml:space="preserve"> </w:t>
      </w:r>
      <w:r w:rsidR="008E6C52" w:rsidRPr="000D538C">
        <w:rPr>
          <w:rFonts w:asciiTheme="majorBidi" w:hAnsiTheme="majorBidi" w:cstheme="majorBidi"/>
          <w:sz w:val="28"/>
          <w:szCs w:val="28"/>
        </w:rPr>
        <w:t>gelen rivayette</w:t>
      </w:r>
      <w:r w:rsidR="009E365F" w:rsidRPr="000D538C">
        <w:rPr>
          <w:rFonts w:asciiTheme="majorBidi" w:hAnsiTheme="majorBidi" w:cstheme="majorBidi"/>
          <w:sz w:val="28"/>
          <w:szCs w:val="28"/>
        </w:rPr>
        <w:t xml:space="preserve">, </w:t>
      </w:r>
      <w:r w:rsidR="00747411" w:rsidRPr="000D538C">
        <w:rPr>
          <w:rFonts w:asciiTheme="majorBidi" w:hAnsiTheme="majorBidi" w:cstheme="majorBidi"/>
          <w:sz w:val="28"/>
          <w:szCs w:val="28"/>
        </w:rPr>
        <w:t>inkâr</w:t>
      </w:r>
      <w:r w:rsidR="00DC1A14" w:rsidRPr="000D538C">
        <w:rPr>
          <w:rFonts w:asciiTheme="majorBidi" w:hAnsiTheme="majorBidi" w:cstheme="majorBidi"/>
          <w:sz w:val="28"/>
          <w:szCs w:val="28"/>
        </w:rPr>
        <w:t xml:space="preserve"> edilmesi</w:t>
      </w:r>
      <w:r w:rsidR="008E6C52" w:rsidRPr="000D538C">
        <w:rPr>
          <w:rFonts w:asciiTheme="majorBidi" w:hAnsiTheme="majorBidi" w:cstheme="majorBidi"/>
          <w:sz w:val="28"/>
          <w:szCs w:val="28"/>
        </w:rPr>
        <w:t xml:space="preserve"> durumunda</w:t>
      </w:r>
      <w:r w:rsidR="00DC1A14" w:rsidRPr="000D538C">
        <w:rPr>
          <w:rFonts w:asciiTheme="majorBidi" w:hAnsiTheme="majorBidi" w:cstheme="majorBidi"/>
          <w:sz w:val="28"/>
          <w:szCs w:val="28"/>
        </w:rPr>
        <w:t xml:space="preserve"> </w:t>
      </w:r>
      <w:r w:rsidR="001D6ACF" w:rsidRPr="000D538C">
        <w:rPr>
          <w:rFonts w:asciiTheme="majorBidi" w:hAnsiTheme="majorBidi" w:cstheme="majorBidi"/>
          <w:sz w:val="28"/>
          <w:szCs w:val="28"/>
        </w:rPr>
        <w:t xml:space="preserve">verilen </w:t>
      </w:r>
      <w:r w:rsidR="00DC1A14" w:rsidRPr="000D538C">
        <w:rPr>
          <w:rFonts w:asciiTheme="majorBidi" w:hAnsiTheme="majorBidi" w:cstheme="majorBidi"/>
          <w:sz w:val="28"/>
          <w:szCs w:val="28"/>
        </w:rPr>
        <w:t>talakı</w:t>
      </w:r>
      <w:r w:rsidR="008E6C52" w:rsidRPr="000D538C">
        <w:rPr>
          <w:rFonts w:asciiTheme="majorBidi" w:hAnsiTheme="majorBidi" w:cstheme="majorBidi"/>
          <w:sz w:val="28"/>
          <w:szCs w:val="28"/>
        </w:rPr>
        <w:t xml:space="preserve"> ispat </w:t>
      </w:r>
      <w:r w:rsidR="001D6ACF" w:rsidRPr="000D538C">
        <w:rPr>
          <w:rFonts w:asciiTheme="majorBidi" w:hAnsiTheme="majorBidi" w:cstheme="majorBidi"/>
          <w:sz w:val="28"/>
          <w:szCs w:val="28"/>
        </w:rPr>
        <w:t>amaçlı</w:t>
      </w:r>
      <w:r w:rsidR="008E6C52" w:rsidRPr="000D538C">
        <w:rPr>
          <w:rFonts w:asciiTheme="majorBidi" w:hAnsiTheme="majorBidi" w:cstheme="majorBidi"/>
          <w:sz w:val="28"/>
          <w:szCs w:val="28"/>
        </w:rPr>
        <w:t xml:space="preserve"> bir tedbir olması </w:t>
      </w:r>
      <w:r w:rsidR="009E365F" w:rsidRPr="000D538C">
        <w:rPr>
          <w:rFonts w:asciiTheme="majorBidi" w:hAnsiTheme="majorBidi" w:cstheme="majorBidi"/>
          <w:sz w:val="28"/>
          <w:szCs w:val="28"/>
        </w:rPr>
        <w:t>a</w:t>
      </w:r>
      <w:r w:rsidR="001D6ACF" w:rsidRPr="000D538C">
        <w:rPr>
          <w:rFonts w:asciiTheme="majorBidi" w:hAnsiTheme="majorBidi" w:cstheme="majorBidi"/>
          <w:sz w:val="28"/>
          <w:szCs w:val="28"/>
        </w:rPr>
        <w:t>çısından</w:t>
      </w:r>
      <w:r w:rsidR="008E6C52" w:rsidRPr="000D538C">
        <w:rPr>
          <w:rFonts w:asciiTheme="majorBidi" w:hAnsiTheme="majorBidi" w:cstheme="majorBidi"/>
          <w:sz w:val="28"/>
          <w:szCs w:val="28"/>
        </w:rPr>
        <w:t xml:space="preserve"> ayette şahitliğin emredildiği, ancak talak</w:t>
      </w:r>
      <w:r w:rsidR="00DC1A14" w:rsidRPr="000D538C">
        <w:rPr>
          <w:rFonts w:asciiTheme="majorBidi" w:hAnsiTheme="majorBidi" w:cstheme="majorBidi"/>
          <w:sz w:val="28"/>
          <w:szCs w:val="28"/>
        </w:rPr>
        <w:t>ın</w:t>
      </w:r>
      <w:r w:rsidR="008E6C52" w:rsidRPr="000D538C">
        <w:rPr>
          <w:rFonts w:asciiTheme="majorBidi" w:hAnsiTheme="majorBidi" w:cstheme="majorBidi"/>
          <w:sz w:val="28"/>
          <w:szCs w:val="28"/>
        </w:rPr>
        <w:t xml:space="preserve"> geçerliliği için </w:t>
      </w:r>
      <w:r w:rsidR="00DC1A14" w:rsidRPr="000D538C">
        <w:rPr>
          <w:rFonts w:asciiTheme="majorBidi" w:hAnsiTheme="majorBidi" w:cstheme="majorBidi"/>
          <w:sz w:val="28"/>
          <w:szCs w:val="28"/>
        </w:rPr>
        <w:t>(</w:t>
      </w:r>
      <w:r w:rsidR="008E6C52" w:rsidRPr="000D538C">
        <w:rPr>
          <w:rFonts w:asciiTheme="majorBidi" w:hAnsiTheme="majorBidi" w:cstheme="majorBidi"/>
          <w:sz w:val="28"/>
          <w:szCs w:val="28"/>
        </w:rPr>
        <w:t>şahitlik gibi</w:t>
      </w:r>
      <w:r w:rsidR="00DC1A14" w:rsidRPr="000D538C">
        <w:rPr>
          <w:rFonts w:asciiTheme="majorBidi" w:hAnsiTheme="majorBidi" w:cstheme="majorBidi"/>
          <w:sz w:val="28"/>
          <w:szCs w:val="28"/>
        </w:rPr>
        <w:t>)</w:t>
      </w:r>
      <w:r w:rsidR="008E6C52" w:rsidRPr="000D538C">
        <w:rPr>
          <w:rFonts w:asciiTheme="majorBidi" w:hAnsiTheme="majorBidi" w:cstheme="majorBidi"/>
          <w:sz w:val="28"/>
          <w:szCs w:val="28"/>
        </w:rPr>
        <w:t xml:space="preserve"> bir </w:t>
      </w:r>
      <w:r w:rsidR="00DC1A14" w:rsidRPr="000D538C">
        <w:rPr>
          <w:rFonts w:asciiTheme="majorBidi" w:hAnsiTheme="majorBidi" w:cstheme="majorBidi"/>
          <w:sz w:val="28"/>
          <w:szCs w:val="28"/>
        </w:rPr>
        <w:t>delilin</w:t>
      </w:r>
      <w:r w:rsidR="008E6C52" w:rsidRPr="000D538C">
        <w:rPr>
          <w:rFonts w:asciiTheme="majorBidi" w:hAnsiTheme="majorBidi" w:cstheme="majorBidi"/>
          <w:sz w:val="28"/>
          <w:szCs w:val="28"/>
        </w:rPr>
        <w:t xml:space="preserve"> şart olmadığı belirtilmiştir.</w:t>
      </w:r>
      <w:r w:rsidR="008E6C52" w:rsidRPr="000D538C">
        <w:rPr>
          <w:rStyle w:val="DipnotBavurusu"/>
          <w:rFonts w:asciiTheme="majorBidi" w:hAnsiTheme="majorBidi" w:cstheme="majorBidi"/>
          <w:sz w:val="28"/>
          <w:szCs w:val="28"/>
        </w:rPr>
        <w:footnoteReference w:id="16"/>
      </w:r>
    </w:p>
    <w:p w14:paraId="512D4AED" w14:textId="121D47CB" w:rsidR="00815BCC" w:rsidRPr="000D538C" w:rsidRDefault="00ED5779" w:rsidP="007C616B">
      <w:pPr>
        <w:spacing w:before="240" w:after="240" w:line="276" w:lineRule="auto"/>
        <w:ind w:firstLine="709"/>
        <w:jc w:val="both"/>
        <w:rPr>
          <w:rFonts w:asciiTheme="majorBidi" w:hAnsiTheme="majorBidi" w:cstheme="majorBidi"/>
          <w:sz w:val="28"/>
          <w:szCs w:val="28"/>
        </w:rPr>
      </w:pPr>
      <w:r w:rsidRPr="000D538C">
        <w:rPr>
          <w:rFonts w:asciiTheme="majorBidi" w:hAnsiTheme="majorBidi" w:cstheme="majorBidi"/>
          <w:sz w:val="28"/>
          <w:szCs w:val="28"/>
        </w:rPr>
        <w:t xml:space="preserve">Konu ile ilgili olarak </w:t>
      </w:r>
      <w:proofErr w:type="spellStart"/>
      <w:r w:rsidRPr="000D538C">
        <w:rPr>
          <w:rFonts w:asciiTheme="majorBidi" w:hAnsiTheme="majorBidi" w:cstheme="majorBidi"/>
          <w:sz w:val="28"/>
          <w:szCs w:val="28"/>
        </w:rPr>
        <w:t>Şevkani</w:t>
      </w:r>
      <w:proofErr w:type="spellEnd"/>
      <w:r w:rsidR="001D6ACF" w:rsidRPr="000D538C">
        <w:rPr>
          <w:rFonts w:asciiTheme="majorBidi" w:hAnsiTheme="majorBidi" w:cstheme="majorBidi"/>
          <w:sz w:val="28"/>
          <w:szCs w:val="28"/>
        </w:rPr>
        <w:t>,</w:t>
      </w:r>
      <w:r w:rsidRPr="000D538C">
        <w:rPr>
          <w:rFonts w:asciiTheme="majorBidi" w:hAnsiTheme="majorBidi" w:cstheme="majorBidi"/>
          <w:sz w:val="28"/>
          <w:szCs w:val="28"/>
        </w:rPr>
        <w:t xml:space="preserve"> talak</w:t>
      </w:r>
      <w:r w:rsidR="00A90DDB" w:rsidRPr="000D538C">
        <w:rPr>
          <w:rFonts w:asciiTheme="majorBidi" w:hAnsiTheme="majorBidi" w:cstheme="majorBidi"/>
          <w:sz w:val="28"/>
          <w:szCs w:val="28"/>
        </w:rPr>
        <w:t>ın geçerli olması için</w:t>
      </w:r>
      <w:r w:rsidRPr="000D538C">
        <w:rPr>
          <w:rFonts w:asciiTheme="majorBidi" w:hAnsiTheme="majorBidi" w:cstheme="majorBidi"/>
          <w:sz w:val="28"/>
          <w:szCs w:val="28"/>
        </w:rPr>
        <w:t xml:space="preserve"> şahit bulundurmanın gerekli olmadığı konusunda </w:t>
      </w:r>
      <w:proofErr w:type="spellStart"/>
      <w:r w:rsidRPr="000D538C">
        <w:rPr>
          <w:rFonts w:asciiTheme="majorBidi" w:hAnsiTheme="majorBidi" w:cstheme="majorBidi"/>
          <w:sz w:val="28"/>
          <w:szCs w:val="28"/>
        </w:rPr>
        <w:t>icmâ</w:t>
      </w:r>
      <w:proofErr w:type="spellEnd"/>
      <w:r w:rsidRPr="000D538C">
        <w:rPr>
          <w:rFonts w:asciiTheme="majorBidi" w:hAnsiTheme="majorBidi" w:cstheme="majorBidi"/>
          <w:sz w:val="28"/>
          <w:szCs w:val="28"/>
        </w:rPr>
        <w:t xml:space="preserve"> olduğunu ve ulemanın, söz konusu ayet-i kerimeden </w:t>
      </w:r>
      <w:proofErr w:type="spellStart"/>
      <w:r w:rsidRPr="000D538C">
        <w:rPr>
          <w:rFonts w:asciiTheme="majorBidi" w:hAnsiTheme="majorBidi" w:cstheme="majorBidi"/>
          <w:sz w:val="28"/>
          <w:szCs w:val="28"/>
        </w:rPr>
        <w:t>müstehaplık</w:t>
      </w:r>
      <w:proofErr w:type="spellEnd"/>
      <w:r w:rsidRPr="000D538C">
        <w:rPr>
          <w:rFonts w:asciiTheme="majorBidi" w:hAnsiTheme="majorBidi" w:cstheme="majorBidi"/>
          <w:sz w:val="28"/>
          <w:szCs w:val="28"/>
        </w:rPr>
        <w:t xml:space="preserve"> anladığını bildirmiştir.</w:t>
      </w:r>
      <w:r w:rsidRPr="000D538C">
        <w:rPr>
          <w:rStyle w:val="DipnotBavurusu"/>
          <w:rFonts w:asciiTheme="majorBidi" w:hAnsiTheme="majorBidi" w:cstheme="majorBidi"/>
          <w:sz w:val="28"/>
          <w:szCs w:val="28"/>
        </w:rPr>
        <w:footnoteReference w:id="17"/>
      </w:r>
      <w:r w:rsidRPr="000D538C">
        <w:rPr>
          <w:rFonts w:asciiTheme="majorBidi" w:hAnsiTheme="majorBidi" w:cstheme="majorBidi"/>
          <w:sz w:val="28"/>
          <w:szCs w:val="28"/>
        </w:rPr>
        <w:t xml:space="preserve"> </w:t>
      </w:r>
      <w:proofErr w:type="spellStart"/>
      <w:r w:rsidR="00426AB7" w:rsidRPr="000D538C">
        <w:rPr>
          <w:rFonts w:asciiTheme="majorBidi" w:hAnsiTheme="majorBidi" w:cstheme="majorBidi"/>
          <w:sz w:val="28"/>
          <w:szCs w:val="28"/>
        </w:rPr>
        <w:t>Zuhayli</w:t>
      </w:r>
      <w:proofErr w:type="spellEnd"/>
      <w:r w:rsidRPr="000D538C">
        <w:rPr>
          <w:rFonts w:asciiTheme="majorBidi" w:hAnsiTheme="majorBidi" w:cstheme="majorBidi"/>
          <w:sz w:val="28"/>
          <w:szCs w:val="28"/>
        </w:rPr>
        <w:t xml:space="preserve"> de</w:t>
      </w:r>
      <w:r w:rsidR="00426AB7" w:rsidRPr="000D538C">
        <w:rPr>
          <w:rFonts w:asciiTheme="majorBidi" w:hAnsiTheme="majorBidi" w:cstheme="majorBidi"/>
          <w:sz w:val="28"/>
          <w:szCs w:val="28"/>
        </w:rPr>
        <w:t xml:space="preserve"> </w:t>
      </w:r>
      <w:r w:rsidRPr="000D538C">
        <w:rPr>
          <w:rFonts w:asciiTheme="majorBidi" w:hAnsiTheme="majorBidi" w:cstheme="majorBidi"/>
          <w:sz w:val="28"/>
          <w:szCs w:val="28"/>
        </w:rPr>
        <w:t>c</w:t>
      </w:r>
      <w:r w:rsidR="00023143" w:rsidRPr="000D538C">
        <w:rPr>
          <w:rFonts w:asciiTheme="majorBidi" w:hAnsiTheme="majorBidi" w:cstheme="majorBidi"/>
          <w:sz w:val="28"/>
          <w:szCs w:val="28"/>
        </w:rPr>
        <w:t>u</w:t>
      </w:r>
      <w:r w:rsidR="00426AB7" w:rsidRPr="000D538C">
        <w:rPr>
          <w:rFonts w:asciiTheme="majorBidi" w:hAnsiTheme="majorBidi" w:cstheme="majorBidi"/>
          <w:sz w:val="28"/>
          <w:szCs w:val="28"/>
        </w:rPr>
        <w:t>mhuru ulemanın söz konusu ayet</w:t>
      </w:r>
      <w:r w:rsidR="00585B43" w:rsidRPr="000D538C">
        <w:rPr>
          <w:rFonts w:asciiTheme="majorBidi" w:hAnsiTheme="majorBidi" w:cstheme="majorBidi"/>
          <w:sz w:val="28"/>
          <w:szCs w:val="28"/>
        </w:rPr>
        <w:t>te konu edilen şahitliği,</w:t>
      </w:r>
      <w:r w:rsidR="00426AB7" w:rsidRPr="000D538C">
        <w:rPr>
          <w:rFonts w:asciiTheme="majorBidi" w:hAnsiTheme="majorBidi" w:cstheme="majorBidi"/>
          <w:sz w:val="28"/>
          <w:szCs w:val="28"/>
        </w:rPr>
        <w:t xml:space="preserve"> </w:t>
      </w:r>
      <w:proofErr w:type="spellStart"/>
      <w:r w:rsidR="00426AB7" w:rsidRPr="000D538C">
        <w:rPr>
          <w:rFonts w:asciiTheme="majorBidi" w:hAnsiTheme="majorBidi" w:cstheme="majorBidi"/>
          <w:sz w:val="28"/>
          <w:szCs w:val="28"/>
        </w:rPr>
        <w:t>nedb</w:t>
      </w:r>
      <w:proofErr w:type="spellEnd"/>
      <w:r w:rsidR="00426AB7" w:rsidRPr="000D538C">
        <w:rPr>
          <w:rFonts w:asciiTheme="majorBidi" w:hAnsiTheme="majorBidi" w:cstheme="majorBidi"/>
          <w:sz w:val="28"/>
          <w:szCs w:val="28"/>
        </w:rPr>
        <w:t xml:space="preserve"> (</w:t>
      </w:r>
      <w:proofErr w:type="spellStart"/>
      <w:r w:rsidR="00426AB7" w:rsidRPr="000D538C">
        <w:rPr>
          <w:rFonts w:asciiTheme="majorBidi" w:hAnsiTheme="majorBidi" w:cstheme="majorBidi"/>
          <w:sz w:val="28"/>
          <w:szCs w:val="28"/>
        </w:rPr>
        <w:t>mendupluk</w:t>
      </w:r>
      <w:proofErr w:type="spellEnd"/>
      <w:r w:rsidR="00426AB7" w:rsidRPr="000D538C">
        <w:rPr>
          <w:rFonts w:asciiTheme="majorBidi" w:hAnsiTheme="majorBidi" w:cstheme="majorBidi"/>
          <w:sz w:val="28"/>
          <w:szCs w:val="28"/>
        </w:rPr>
        <w:t xml:space="preserve">) ve </w:t>
      </w:r>
      <w:proofErr w:type="spellStart"/>
      <w:r w:rsidR="00426AB7" w:rsidRPr="000D538C">
        <w:rPr>
          <w:rFonts w:asciiTheme="majorBidi" w:hAnsiTheme="majorBidi" w:cstheme="majorBidi"/>
          <w:sz w:val="28"/>
          <w:szCs w:val="28"/>
        </w:rPr>
        <w:t>istihbab</w:t>
      </w:r>
      <w:proofErr w:type="spellEnd"/>
      <w:r w:rsidR="00426AB7" w:rsidRPr="000D538C">
        <w:rPr>
          <w:rFonts w:asciiTheme="majorBidi" w:hAnsiTheme="majorBidi" w:cstheme="majorBidi"/>
          <w:sz w:val="28"/>
          <w:szCs w:val="28"/>
        </w:rPr>
        <w:t xml:space="preserve"> (</w:t>
      </w:r>
      <w:proofErr w:type="spellStart"/>
      <w:r w:rsidR="00426AB7" w:rsidRPr="000D538C">
        <w:rPr>
          <w:rFonts w:asciiTheme="majorBidi" w:hAnsiTheme="majorBidi" w:cstheme="majorBidi"/>
          <w:sz w:val="28"/>
          <w:szCs w:val="28"/>
        </w:rPr>
        <w:t>müstehaplık</w:t>
      </w:r>
      <w:proofErr w:type="spellEnd"/>
      <w:r w:rsidR="00426AB7" w:rsidRPr="000D538C">
        <w:rPr>
          <w:rFonts w:asciiTheme="majorBidi" w:hAnsiTheme="majorBidi" w:cstheme="majorBidi"/>
          <w:sz w:val="28"/>
          <w:szCs w:val="28"/>
        </w:rPr>
        <w:t xml:space="preserve">) olarak anladıklarını ve </w:t>
      </w:r>
      <w:r w:rsidR="00023143" w:rsidRPr="000D538C">
        <w:rPr>
          <w:rFonts w:asciiTheme="majorBidi" w:hAnsiTheme="majorBidi" w:cstheme="majorBidi"/>
          <w:sz w:val="28"/>
          <w:szCs w:val="28"/>
        </w:rPr>
        <w:t xml:space="preserve">talakta </w:t>
      </w:r>
      <w:proofErr w:type="spellStart"/>
      <w:r w:rsidR="00023143" w:rsidRPr="000D538C">
        <w:rPr>
          <w:rFonts w:asciiTheme="majorBidi" w:hAnsiTheme="majorBidi" w:cstheme="majorBidi"/>
          <w:sz w:val="28"/>
          <w:szCs w:val="28"/>
        </w:rPr>
        <w:t>şahid</w:t>
      </w:r>
      <w:proofErr w:type="spellEnd"/>
      <w:r w:rsidR="00023143" w:rsidRPr="000D538C">
        <w:rPr>
          <w:rFonts w:asciiTheme="majorBidi" w:hAnsiTheme="majorBidi" w:cstheme="majorBidi"/>
          <w:sz w:val="28"/>
          <w:szCs w:val="28"/>
        </w:rPr>
        <w:t xml:space="preserve"> </w:t>
      </w:r>
      <w:r w:rsidRPr="000D538C">
        <w:rPr>
          <w:rFonts w:asciiTheme="majorBidi" w:hAnsiTheme="majorBidi" w:cstheme="majorBidi"/>
          <w:sz w:val="28"/>
          <w:szCs w:val="28"/>
        </w:rPr>
        <w:t>bulundurmanın</w:t>
      </w:r>
      <w:r w:rsidR="00023143" w:rsidRPr="000D538C">
        <w:rPr>
          <w:rFonts w:asciiTheme="majorBidi" w:hAnsiTheme="majorBidi" w:cstheme="majorBidi"/>
          <w:sz w:val="28"/>
          <w:szCs w:val="28"/>
        </w:rPr>
        <w:t xml:space="preserve"> vacip olmadığı konusunda ulemanın ittifak </w:t>
      </w:r>
      <w:r w:rsidRPr="000D538C">
        <w:rPr>
          <w:rFonts w:asciiTheme="majorBidi" w:hAnsiTheme="majorBidi" w:cstheme="majorBidi"/>
          <w:sz w:val="28"/>
          <w:szCs w:val="28"/>
        </w:rPr>
        <w:t xml:space="preserve">ettiğini </w:t>
      </w:r>
      <w:r w:rsidR="001D6ACF" w:rsidRPr="000D538C">
        <w:rPr>
          <w:rFonts w:asciiTheme="majorBidi" w:hAnsiTheme="majorBidi" w:cstheme="majorBidi"/>
          <w:sz w:val="28"/>
          <w:szCs w:val="28"/>
        </w:rPr>
        <w:t>belirt</w:t>
      </w:r>
      <w:r w:rsidR="00023143" w:rsidRPr="000D538C">
        <w:rPr>
          <w:rFonts w:asciiTheme="majorBidi" w:hAnsiTheme="majorBidi" w:cstheme="majorBidi"/>
          <w:sz w:val="28"/>
          <w:szCs w:val="28"/>
        </w:rPr>
        <w:t>miştir.</w:t>
      </w:r>
      <w:r w:rsidR="00023143" w:rsidRPr="000D538C">
        <w:rPr>
          <w:rStyle w:val="DipnotBavurusu"/>
          <w:rFonts w:asciiTheme="majorBidi" w:hAnsiTheme="majorBidi" w:cstheme="majorBidi"/>
          <w:sz w:val="28"/>
          <w:szCs w:val="28"/>
        </w:rPr>
        <w:footnoteReference w:id="18"/>
      </w:r>
      <w:r w:rsidR="00023143" w:rsidRPr="000D538C">
        <w:rPr>
          <w:rFonts w:asciiTheme="majorBidi" w:hAnsiTheme="majorBidi" w:cstheme="majorBidi"/>
          <w:sz w:val="28"/>
          <w:szCs w:val="28"/>
        </w:rPr>
        <w:t xml:space="preserve"> </w:t>
      </w:r>
    </w:p>
    <w:p w14:paraId="4BB7CA56" w14:textId="4876B021" w:rsidR="006A65FD" w:rsidRPr="000D538C" w:rsidRDefault="006A65FD" w:rsidP="007C616B">
      <w:pPr>
        <w:spacing w:before="240" w:after="240" w:line="276" w:lineRule="auto"/>
        <w:ind w:firstLine="709"/>
        <w:jc w:val="both"/>
        <w:rPr>
          <w:rFonts w:asciiTheme="majorBidi" w:hAnsiTheme="majorBidi" w:cstheme="majorBidi"/>
          <w:sz w:val="28"/>
          <w:szCs w:val="28"/>
        </w:rPr>
      </w:pPr>
      <w:r w:rsidRPr="000D538C">
        <w:rPr>
          <w:rFonts w:asciiTheme="majorBidi" w:hAnsiTheme="majorBidi" w:cstheme="majorBidi"/>
          <w:sz w:val="28"/>
          <w:szCs w:val="28"/>
        </w:rPr>
        <w:lastRenderedPageBreak/>
        <w:t xml:space="preserve">O halde, </w:t>
      </w:r>
      <w:r w:rsidR="004202F7">
        <w:rPr>
          <w:rFonts w:asciiTheme="majorBidi" w:hAnsiTheme="majorBidi" w:cstheme="majorBidi"/>
          <w:sz w:val="28"/>
          <w:szCs w:val="28"/>
        </w:rPr>
        <w:t xml:space="preserve">İslam hukukuna göre </w:t>
      </w:r>
      <w:r w:rsidRPr="000D538C">
        <w:rPr>
          <w:rFonts w:asciiTheme="majorBidi" w:hAnsiTheme="majorBidi" w:cstheme="majorBidi"/>
          <w:sz w:val="28"/>
          <w:szCs w:val="28"/>
        </w:rPr>
        <w:t xml:space="preserve">şahit gösterilmese de verilen talak geçerli olmaktadır.  Talaka şahit göstermek ise </w:t>
      </w:r>
      <w:proofErr w:type="spellStart"/>
      <w:r w:rsidRPr="000D538C">
        <w:rPr>
          <w:rFonts w:asciiTheme="majorBidi" w:hAnsiTheme="majorBidi" w:cstheme="majorBidi"/>
          <w:sz w:val="28"/>
          <w:szCs w:val="28"/>
        </w:rPr>
        <w:t>menduptur</w:t>
      </w:r>
      <w:proofErr w:type="spellEnd"/>
      <w:r w:rsidRPr="000D538C">
        <w:rPr>
          <w:rFonts w:asciiTheme="majorBidi" w:hAnsiTheme="majorBidi" w:cstheme="majorBidi"/>
          <w:sz w:val="28"/>
          <w:szCs w:val="28"/>
        </w:rPr>
        <w:t xml:space="preserve">. Bilindiği gibi, </w:t>
      </w:r>
      <w:proofErr w:type="spellStart"/>
      <w:r w:rsidRPr="000D538C">
        <w:rPr>
          <w:rFonts w:asciiTheme="majorBidi" w:hAnsiTheme="majorBidi" w:cstheme="majorBidi"/>
          <w:sz w:val="28"/>
          <w:szCs w:val="28"/>
        </w:rPr>
        <w:t>mendubun</w:t>
      </w:r>
      <w:proofErr w:type="spellEnd"/>
      <w:r w:rsidRPr="000D538C">
        <w:rPr>
          <w:rFonts w:asciiTheme="majorBidi" w:hAnsiTheme="majorBidi" w:cstheme="majorBidi"/>
          <w:sz w:val="28"/>
          <w:szCs w:val="28"/>
        </w:rPr>
        <w:t xml:space="preserve"> terk edilmesi, fiilin geçerliliğine mâni değildir. Ayet-i kerime, ileride vukuu muhtemel bazı hukuki ihtilaflar veya herhangi bir töhmeti önleme amacıyla kocaya şahit tutmayı tavsiye etmiştir. Dolayısıyla, ayetteki ifade hukuki bir gereklilik bildirmemektedir. O halde, İslam hukukuna göre, boşama ehliyetini haiz bir kocanın, şahitsiz olarak karısını boşaması dinen caizdir ve geçerlidir. </w:t>
      </w:r>
    </w:p>
    <w:p w14:paraId="48CE4D8F" w14:textId="736D1D2F" w:rsidR="005612DC" w:rsidRDefault="00CF557B" w:rsidP="007C616B">
      <w:pPr>
        <w:spacing w:before="240" w:after="240" w:line="276" w:lineRule="auto"/>
        <w:ind w:firstLine="709"/>
        <w:jc w:val="both"/>
        <w:rPr>
          <w:rFonts w:asciiTheme="majorBidi" w:hAnsiTheme="majorBidi" w:cstheme="majorBidi"/>
          <w:sz w:val="28"/>
          <w:szCs w:val="28"/>
        </w:rPr>
      </w:pPr>
      <w:r w:rsidRPr="000D538C">
        <w:rPr>
          <w:rFonts w:asciiTheme="majorBidi" w:hAnsiTheme="majorBidi" w:cstheme="majorBidi"/>
          <w:sz w:val="28"/>
          <w:szCs w:val="28"/>
        </w:rPr>
        <w:t xml:space="preserve">Çoğu konuda olduğu gibi </w:t>
      </w:r>
      <w:proofErr w:type="spellStart"/>
      <w:r w:rsidRPr="000D538C">
        <w:rPr>
          <w:rFonts w:asciiTheme="majorBidi" w:hAnsiTheme="majorBidi" w:cstheme="majorBidi"/>
          <w:b/>
          <w:bCs/>
          <w:sz w:val="28"/>
          <w:szCs w:val="28"/>
        </w:rPr>
        <w:t>İmamiyye</w:t>
      </w:r>
      <w:proofErr w:type="spellEnd"/>
      <w:r w:rsidR="009D6886">
        <w:rPr>
          <w:rFonts w:asciiTheme="majorBidi" w:hAnsiTheme="majorBidi" w:cstheme="majorBidi"/>
          <w:b/>
          <w:bCs/>
          <w:sz w:val="28"/>
          <w:szCs w:val="28"/>
        </w:rPr>
        <w:t>/</w:t>
      </w:r>
      <w:proofErr w:type="spellStart"/>
      <w:r w:rsidR="00AE1D83">
        <w:rPr>
          <w:rFonts w:asciiTheme="majorBidi" w:hAnsiTheme="majorBidi" w:cstheme="majorBidi"/>
          <w:b/>
          <w:bCs/>
          <w:sz w:val="28"/>
          <w:szCs w:val="28"/>
        </w:rPr>
        <w:t>Caferiy</w:t>
      </w:r>
      <w:r w:rsidR="00AC111F">
        <w:rPr>
          <w:rFonts w:asciiTheme="majorBidi" w:hAnsiTheme="majorBidi" w:cstheme="majorBidi"/>
          <w:b/>
          <w:bCs/>
          <w:sz w:val="28"/>
          <w:szCs w:val="28"/>
        </w:rPr>
        <w:t>ye</w:t>
      </w:r>
      <w:proofErr w:type="spellEnd"/>
      <w:r w:rsidR="00AC111F">
        <w:rPr>
          <w:rFonts w:asciiTheme="majorBidi" w:hAnsiTheme="majorBidi" w:cstheme="majorBidi"/>
          <w:b/>
          <w:bCs/>
          <w:sz w:val="28"/>
          <w:szCs w:val="28"/>
        </w:rPr>
        <w:t>/</w:t>
      </w:r>
      <w:r w:rsidR="009D6886">
        <w:rPr>
          <w:rFonts w:asciiTheme="majorBidi" w:hAnsiTheme="majorBidi" w:cstheme="majorBidi"/>
          <w:b/>
          <w:bCs/>
          <w:sz w:val="28"/>
          <w:szCs w:val="28"/>
        </w:rPr>
        <w:t>Şia</w:t>
      </w:r>
      <w:r w:rsidR="00202ACF">
        <w:rPr>
          <w:rFonts w:asciiTheme="majorBidi" w:hAnsiTheme="majorBidi" w:cstheme="majorBidi"/>
          <w:b/>
          <w:bCs/>
          <w:sz w:val="28"/>
          <w:szCs w:val="28"/>
        </w:rPr>
        <w:t>/</w:t>
      </w:r>
      <w:proofErr w:type="spellStart"/>
      <w:r w:rsidR="00202ACF">
        <w:rPr>
          <w:rFonts w:asciiTheme="majorBidi" w:hAnsiTheme="majorBidi" w:cstheme="majorBidi"/>
          <w:b/>
          <w:bCs/>
          <w:sz w:val="28"/>
          <w:szCs w:val="28"/>
        </w:rPr>
        <w:t>Rafiziye</w:t>
      </w:r>
      <w:proofErr w:type="spellEnd"/>
      <w:r w:rsidRPr="000D538C">
        <w:rPr>
          <w:rFonts w:asciiTheme="majorBidi" w:hAnsiTheme="majorBidi" w:cstheme="majorBidi"/>
          <w:sz w:val="28"/>
          <w:szCs w:val="28"/>
        </w:rPr>
        <w:t>,</w:t>
      </w:r>
      <w:r w:rsidR="00AC111F">
        <w:rPr>
          <w:rStyle w:val="DipnotBavurusu"/>
          <w:rFonts w:asciiTheme="majorBidi" w:hAnsiTheme="majorBidi" w:cstheme="majorBidi"/>
          <w:sz w:val="28"/>
          <w:szCs w:val="28"/>
        </w:rPr>
        <w:footnoteReference w:id="19"/>
      </w:r>
      <w:r w:rsidRPr="000D538C">
        <w:rPr>
          <w:rFonts w:asciiTheme="majorBidi" w:hAnsiTheme="majorBidi" w:cstheme="majorBidi"/>
          <w:sz w:val="28"/>
          <w:szCs w:val="28"/>
        </w:rPr>
        <w:t xml:space="preserve"> </w:t>
      </w:r>
      <w:r w:rsidR="008E0CD9" w:rsidRPr="000D538C">
        <w:rPr>
          <w:rFonts w:asciiTheme="majorBidi" w:hAnsiTheme="majorBidi" w:cstheme="majorBidi"/>
          <w:sz w:val="28"/>
          <w:szCs w:val="28"/>
        </w:rPr>
        <w:t>“talakta şahit bulundurma” konusunda</w:t>
      </w:r>
      <w:r w:rsidRPr="000D538C">
        <w:rPr>
          <w:rFonts w:asciiTheme="majorBidi" w:hAnsiTheme="majorBidi" w:cstheme="majorBidi"/>
          <w:sz w:val="28"/>
          <w:szCs w:val="28"/>
        </w:rPr>
        <w:t xml:space="preserve"> da </w:t>
      </w:r>
      <w:r w:rsidR="008E0CD9" w:rsidRPr="000D538C">
        <w:rPr>
          <w:rFonts w:asciiTheme="majorBidi" w:hAnsiTheme="majorBidi" w:cstheme="majorBidi"/>
          <w:sz w:val="28"/>
          <w:szCs w:val="28"/>
        </w:rPr>
        <w:t>cumhur</w:t>
      </w:r>
      <w:r w:rsidR="0054566D">
        <w:rPr>
          <w:rFonts w:asciiTheme="majorBidi" w:hAnsiTheme="majorBidi" w:cstheme="majorBidi"/>
          <w:sz w:val="28"/>
          <w:szCs w:val="28"/>
        </w:rPr>
        <w:t>u ulemanın</w:t>
      </w:r>
      <w:r w:rsidRPr="000D538C">
        <w:rPr>
          <w:rFonts w:asciiTheme="majorBidi" w:hAnsiTheme="majorBidi" w:cstheme="majorBidi"/>
          <w:sz w:val="28"/>
          <w:szCs w:val="28"/>
        </w:rPr>
        <w:t xml:space="preserve"> görüşünün aksini söyleyerek, talakta iki adil Müslüman şahit olmadan verilen talakın geçerli olmadığını kabul etmiştir.</w:t>
      </w:r>
      <w:r w:rsidRPr="000D538C">
        <w:rPr>
          <w:rStyle w:val="DipnotBavurusu"/>
          <w:rFonts w:asciiTheme="majorBidi" w:hAnsiTheme="majorBidi" w:cstheme="majorBidi"/>
          <w:sz w:val="28"/>
          <w:szCs w:val="28"/>
        </w:rPr>
        <w:footnoteReference w:id="20"/>
      </w:r>
      <w:r w:rsidRPr="000D538C">
        <w:rPr>
          <w:rFonts w:asciiTheme="majorBidi" w:hAnsiTheme="majorBidi" w:cstheme="majorBidi"/>
          <w:sz w:val="28"/>
          <w:szCs w:val="28"/>
        </w:rPr>
        <w:t xml:space="preserve"> </w:t>
      </w:r>
      <w:proofErr w:type="spellStart"/>
      <w:r w:rsidR="008E0CD9" w:rsidRPr="000D538C">
        <w:rPr>
          <w:rFonts w:asciiTheme="majorBidi" w:hAnsiTheme="majorBidi" w:cstheme="majorBidi"/>
          <w:sz w:val="28"/>
          <w:szCs w:val="28"/>
        </w:rPr>
        <w:t>Nassların</w:t>
      </w:r>
      <w:proofErr w:type="spellEnd"/>
      <w:r w:rsidR="008E0CD9" w:rsidRPr="000D538C">
        <w:rPr>
          <w:rFonts w:asciiTheme="majorBidi" w:hAnsiTheme="majorBidi" w:cstheme="majorBidi"/>
          <w:sz w:val="28"/>
          <w:szCs w:val="28"/>
        </w:rPr>
        <w:t xml:space="preserve"> sadece zahiri</w:t>
      </w:r>
      <w:r w:rsidR="00E91780" w:rsidRPr="000D538C">
        <w:rPr>
          <w:rFonts w:asciiTheme="majorBidi" w:hAnsiTheme="majorBidi" w:cstheme="majorBidi"/>
          <w:sz w:val="28"/>
          <w:szCs w:val="28"/>
        </w:rPr>
        <w:t xml:space="preserve">ni nazarı dikkate alarak hüküm çıkaran </w:t>
      </w:r>
      <w:r w:rsidRPr="000D538C">
        <w:rPr>
          <w:rFonts w:asciiTheme="majorBidi" w:hAnsiTheme="majorBidi" w:cstheme="majorBidi"/>
          <w:b/>
          <w:bCs/>
          <w:sz w:val="28"/>
          <w:szCs w:val="28"/>
        </w:rPr>
        <w:t xml:space="preserve">Zahiriye </w:t>
      </w:r>
      <w:r w:rsidR="00890CEF" w:rsidRPr="000D538C">
        <w:rPr>
          <w:rFonts w:asciiTheme="majorBidi" w:hAnsiTheme="majorBidi" w:cstheme="majorBidi"/>
          <w:b/>
          <w:bCs/>
          <w:sz w:val="28"/>
          <w:szCs w:val="28"/>
        </w:rPr>
        <w:t>Mezhebi</w:t>
      </w:r>
      <w:r w:rsidR="00890CEF" w:rsidRPr="000D538C">
        <w:rPr>
          <w:rFonts w:asciiTheme="majorBidi" w:hAnsiTheme="majorBidi" w:cstheme="majorBidi"/>
          <w:sz w:val="28"/>
          <w:szCs w:val="28"/>
        </w:rPr>
        <w:t xml:space="preserve"> kaynaklarında da</w:t>
      </w:r>
      <w:r w:rsidRPr="000D538C">
        <w:rPr>
          <w:rFonts w:asciiTheme="majorBidi" w:hAnsiTheme="majorBidi" w:cstheme="majorBidi"/>
          <w:sz w:val="28"/>
          <w:szCs w:val="28"/>
        </w:rPr>
        <w:t xml:space="preserve"> talakla şahitliğin birbirinden ayrılamayacağı</w:t>
      </w:r>
      <w:r w:rsidR="00E91780" w:rsidRPr="000D538C">
        <w:rPr>
          <w:rFonts w:asciiTheme="majorBidi" w:hAnsiTheme="majorBidi" w:cstheme="majorBidi"/>
          <w:sz w:val="28"/>
          <w:szCs w:val="28"/>
        </w:rPr>
        <w:t>, dolayısıyla</w:t>
      </w:r>
      <w:r w:rsidRPr="000D538C">
        <w:rPr>
          <w:rFonts w:asciiTheme="majorBidi" w:hAnsiTheme="majorBidi" w:cstheme="majorBidi"/>
          <w:sz w:val="28"/>
          <w:szCs w:val="28"/>
        </w:rPr>
        <w:t xml:space="preserve"> iki adil şahit olmadan talak veren</w:t>
      </w:r>
      <w:r w:rsidR="00E91780" w:rsidRPr="000D538C">
        <w:rPr>
          <w:rFonts w:asciiTheme="majorBidi" w:hAnsiTheme="majorBidi" w:cstheme="majorBidi"/>
          <w:sz w:val="28"/>
          <w:szCs w:val="28"/>
        </w:rPr>
        <w:t xml:space="preserve"> kimsenin,</w:t>
      </w:r>
      <w:r w:rsidRPr="000D538C">
        <w:rPr>
          <w:rFonts w:asciiTheme="majorBidi" w:hAnsiTheme="majorBidi" w:cstheme="majorBidi"/>
          <w:sz w:val="28"/>
          <w:szCs w:val="28"/>
        </w:rPr>
        <w:t xml:space="preserve"> Allah’ın hududunu aşmış olacağı</w:t>
      </w:r>
      <w:r w:rsidR="00890CEF" w:rsidRPr="000D538C">
        <w:rPr>
          <w:rFonts w:asciiTheme="majorBidi" w:hAnsiTheme="majorBidi" w:cstheme="majorBidi"/>
          <w:sz w:val="28"/>
          <w:szCs w:val="28"/>
        </w:rPr>
        <w:t xml:space="preserve"> ifade edilmektedir.</w:t>
      </w:r>
      <w:r w:rsidRPr="000D538C">
        <w:rPr>
          <w:rStyle w:val="DipnotBavurusu"/>
          <w:rFonts w:asciiTheme="majorBidi" w:hAnsiTheme="majorBidi" w:cstheme="majorBidi"/>
          <w:sz w:val="28"/>
          <w:szCs w:val="28"/>
        </w:rPr>
        <w:footnoteReference w:id="21"/>
      </w:r>
      <w:r w:rsidRPr="000D538C">
        <w:rPr>
          <w:rFonts w:asciiTheme="majorBidi" w:hAnsiTheme="majorBidi" w:cstheme="majorBidi"/>
          <w:sz w:val="28"/>
          <w:szCs w:val="28"/>
        </w:rPr>
        <w:t xml:space="preserve"> Zahiriye mezhebi </w:t>
      </w:r>
      <w:r w:rsidR="00E91780" w:rsidRPr="000D538C">
        <w:rPr>
          <w:rFonts w:asciiTheme="majorBidi" w:hAnsiTheme="majorBidi" w:cstheme="majorBidi"/>
          <w:sz w:val="28"/>
          <w:szCs w:val="28"/>
        </w:rPr>
        <w:t>fıkhında</w:t>
      </w:r>
      <w:r w:rsidRPr="000D538C">
        <w:rPr>
          <w:rFonts w:asciiTheme="majorBidi" w:hAnsiTheme="majorBidi" w:cstheme="majorBidi"/>
          <w:sz w:val="28"/>
          <w:szCs w:val="28"/>
        </w:rPr>
        <w:t xml:space="preserve"> pek çok isabetli görüş olsa da, </w:t>
      </w:r>
      <w:r w:rsidR="00890CEF" w:rsidRPr="000D538C">
        <w:rPr>
          <w:rFonts w:asciiTheme="majorBidi" w:hAnsiTheme="majorBidi" w:cstheme="majorBidi"/>
          <w:sz w:val="28"/>
          <w:szCs w:val="28"/>
        </w:rPr>
        <w:t>Zahirî fakihlerin</w:t>
      </w:r>
      <w:r w:rsidR="006962E7">
        <w:rPr>
          <w:rFonts w:asciiTheme="majorBidi" w:hAnsiTheme="majorBidi" w:cstheme="majorBidi"/>
          <w:sz w:val="28"/>
          <w:szCs w:val="28"/>
        </w:rPr>
        <w:t>,</w:t>
      </w:r>
      <w:r w:rsidR="00890CEF" w:rsidRPr="000D538C">
        <w:rPr>
          <w:rFonts w:asciiTheme="majorBidi" w:hAnsiTheme="majorBidi" w:cstheme="majorBidi"/>
          <w:sz w:val="28"/>
          <w:szCs w:val="28"/>
        </w:rPr>
        <w:t xml:space="preserve"> </w:t>
      </w:r>
      <w:r w:rsidR="006962E7">
        <w:rPr>
          <w:rFonts w:asciiTheme="majorBidi" w:hAnsiTheme="majorBidi" w:cstheme="majorBidi"/>
          <w:sz w:val="28"/>
          <w:szCs w:val="28"/>
        </w:rPr>
        <w:t>“</w:t>
      </w:r>
      <w:proofErr w:type="spellStart"/>
      <w:r w:rsidRPr="006962E7">
        <w:rPr>
          <w:rFonts w:asciiTheme="majorBidi" w:hAnsiTheme="majorBidi" w:cstheme="majorBidi"/>
          <w:b/>
          <w:bCs/>
          <w:i/>
          <w:iCs/>
          <w:sz w:val="28"/>
          <w:szCs w:val="28"/>
        </w:rPr>
        <w:t>kıyas</w:t>
      </w:r>
      <w:r w:rsidR="006962E7">
        <w:rPr>
          <w:rFonts w:asciiTheme="majorBidi" w:hAnsiTheme="majorBidi" w:cstheme="majorBidi"/>
          <w:sz w:val="28"/>
          <w:szCs w:val="28"/>
        </w:rPr>
        <w:t>”</w:t>
      </w:r>
      <w:r w:rsidR="00E91780" w:rsidRPr="000D538C">
        <w:rPr>
          <w:rFonts w:asciiTheme="majorBidi" w:hAnsiTheme="majorBidi" w:cstheme="majorBidi"/>
          <w:sz w:val="28"/>
          <w:szCs w:val="28"/>
        </w:rPr>
        <w:t>ı</w:t>
      </w:r>
      <w:proofErr w:type="spellEnd"/>
      <w:r w:rsidR="00E91780" w:rsidRPr="000D538C">
        <w:rPr>
          <w:rFonts w:asciiTheme="majorBidi" w:hAnsiTheme="majorBidi" w:cstheme="majorBidi"/>
          <w:sz w:val="28"/>
          <w:szCs w:val="28"/>
        </w:rPr>
        <w:t xml:space="preserve"> kesinlikle kabul etmemeleri</w:t>
      </w:r>
      <w:r w:rsidR="00E91780" w:rsidRPr="000D538C">
        <w:rPr>
          <w:rStyle w:val="DipnotBavurusu"/>
          <w:rFonts w:asciiTheme="majorBidi" w:hAnsiTheme="majorBidi" w:cstheme="majorBidi"/>
          <w:sz w:val="28"/>
          <w:szCs w:val="28"/>
        </w:rPr>
        <w:footnoteReference w:id="22"/>
      </w:r>
      <w:r w:rsidR="00E91780" w:rsidRPr="000D538C">
        <w:rPr>
          <w:rFonts w:asciiTheme="majorBidi" w:hAnsiTheme="majorBidi" w:cstheme="majorBidi"/>
          <w:sz w:val="28"/>
          <w:szCs w:val="28"/>
        </w:rPr>
        <w:t xml:space="preserve"> ve </w:t>
      </w:r>
      <w:r w:rsidRPr="000D538C">
        <w:rPr>
          <w:rFonts w:asciiTheme="majorBidi" w:hAnsiTheme="majorBidi" w:cstheme="majorBidi"/>
          <w:sz w:val="28"/>
          <w:szCs w:val="28"/>
        </w:rPr>
        <w:t xml:space="preserve"> </w:t>
      </w:r>
      <w:proofErr w:type="spellStart"/>
      <w:r w:rsidRPr="000D538C">
        <w:rPr>
          <w:rFonts w:asciiTheme="majorBidi" w:hAnsiTheme="majorBidi" w:cstheme="majorBidi"/>
          <w:sz w:val="28"/>
          <w:szCs w:val="28"/>
        </w:rPr>
        <w:t>nassların</w:t>
      </w:r>
      <w:proofErr w:type="spellEnd"/>
      <w:r w:rsidRPr="000D538C">
        <w:rPr>
          <w:rFonts w:asciiTheme="majorBidi" w:hAnsiTheme="majorBidi" w:cstheme="majorBidi"/>
          <w:sz w:val="28"/>
          <w:szCs w:val="28"/>
        </w:rPr>
        <w:t xml:space="preserve"> sadece zahirin</w:t>
      </w:r>
      <w:r w:rsidR="00CC34F3" w:rsidRPr="000D538C">
        <w:rPr>
          <w:rFonts w:asciiTheme="majorBidi" w:hAnsiTheme="majorBidi" w:cstheme="majorBidi"/>
          <w:sz w:val="28"/>
          <w:szCs w:val="28"/>
        </w:rPr>
        <w:t>i nazarı itibara al</w:t>
      </w:r>
      <w:r w:rsidR="00890CEF" w:rsidRPr="000D538C">
        <w:rPr>
          <w:rFonts w:asciiTheme="majorBidi" w:hAnsiTheme="majorBidi" w:cstheme="majorBidi"/>
          <w:sz w:val="28"/>
          <w:szCs w:val="28"/>
        </w:rPr>
        <w:t>maları</w:t>
      </w:r>
      <w:r w:rsidR="00E91780" w:rsidRPr="000D538C">
        <w:rPr>
          <w:rFonts w:asciiTheme="majorBidi" w:hAnsiTheme="majorBidi" w:cstheme="majorBidi"/>
          <w:sz w:val="28"/>
          <w:szCs w:val="28"/>
        </w:rPr>
        <w:t xml:space="preserve"> sebebiyle</w:t>
      </w:r>
      <w:r w:rsidR="00CC34F3" w:rsidRPr="000D538C">
        <w:rPr>
          <w:rFonts w:asciiTheme="majorBidi" w:hAnsiTheme="majorBidi" w:cstheme="majorBidi"/>
          <w:sz w:val="28"/>
          <w:szCs w:val="28"/>
        </w:rPr>
        <w:t xml:space="preserve">, bazı </w:t>
      </w:r>
      <w:r w:rsidR="00890CEF" w:rsidRPr="000D538C">
        <w:rPr>
          <w:rFonts w:asciiTheme="majorBidi" w:hAnsiTheme="majorBidi" w:cstheme="majorBidi"/>
          <w:sz w:val="28"/>
          <w:szCs w:val="28"/>
        </w:rPr>
        <w:t>husus</w:t>
      </w:r>
      <w:r w:rsidR="00CC34F3" w:rsidRPr="000D538C">
        <w:rPr>
          <w:rFonts w:asciiTheme="majorBidi" w:hAnsiTheme="majorBidi" w:cstheme="majorBidi"/>
          <w:sz w:val="28"/>
          <w:szCs w:val="28"/>
        </w:rPr>
        <w:t>larda da</w:t>
      </w:r>
      <w:r w:rsidRPr="000D538C">
        <w:rPr>
          <w:rFonts w:asciiTheme="majorBidi" w:hAnsiTheme="majorBidi" w:cstheme="majorBidi"/>
          <w:sz w:val="28"/>
          <w:szCs w:val="28"/>
        </w:rPr>
        <w:t xml:space="preserve"> isabetli hüküm ver</w:t>
      </w:r>
      <w:r w:rsidR="00CC34F3" w:rsidRPr="000D538C">
        <w:rPr>
          <w:rFonts w:asciiTheme="majorBidi" w:hAnsiTheme="majorBidi" w:cstheme="majorBidi"/>
          <w:sz w:val="28"/>
          <w:szCs w:val="28"/>
        </w:rPr>
        <w:t>mekten uzak</w:t>
      </w:r>
      <w:r w:rsidR="00E91780" w:rsidRPr="000D538C">
        <w:rPr>
          <w:rFonts w:asciiTheme="majorBidi" w:hAnsiTheme="majorBidi" w:cstheme="majorBidi"/>
          <w:sz w:val="28"/>
          <w:szCs w:val="28"/>
        </w:rPr>
        <w:t xml:space="preserve"> kal</w:t>
      </w:r>
      <w:r w:rsidR="00CC34F3" w:rsidRPr="000D538C">
        <w:rPr>
          <w:rFonts w:asciiTheme="majorBidi" w:hAnsiTheme="majorBidi" w:cstheme="majorBidi"/>
          <w:sz w:val="28"/>
          <w:szCs w:val="28"/>
        </w:rPr>
        <w:t xml:space="preserve">mışlardır. </w:t>
      </w:r>
      <w:r w:rsidRPr="000D538C">
        <w:rPr>
          <w:rFonts w:asciiTheme="majorBidi" w:hAnsiTheme="majorBidi" w:cstheme="majorBidi"/>
          <w:sz w:val="28"/>
          <w:szCs w:val="28"/>
        </w:rPr>
        <w:t xml:space="preserve">Örneğin, </w:t>
      </w:r>
      <w:r w:rsidR="00CC34F3" w:rsidRPr="000D538C">
        <w:rPr>
          <w:rFonts w:asciiTheme="majorBidi" w:hAnsiTheme="majorBidi" w:cstheme="majorBidi"/>
          <w:sz w:val="28"/>
          <w:szCs w:val="28"/>
        </w:rPr>
        <w:t xml:space="preserve">süt emen </w:t>
      </w:r>
      <w:r w:rsidRPr="000D538C">
        <w:rPr>
          <w:rFonts w:asciiTheme="majorBidi" w:hAnsiTheme="majorBidi" w:cstheme="majorBidi"/>
          <w:sz w:val="28"/>
          <w:szCs w:val="28"/>
        </w:rPr>
        <w:t xml:space="preserve">hangi yaşta olursa olsun </w:t>
      </w:r>
      <w:r w:rsidR="00CC34F3" w:rsidRPr="000D538C">
        <w:rPr>
          <w:rFonts w:asciiTheme="majorBidi" w:hAnsiTheme="majorBidi" w:cstheme="majorBidi"/>
          <w:sz w:val="28"/>
          <w:szCs w:val="28"/>
        </w:rPr>
        <w:t>bu</w:t>
      </w:r>
      <w:r w:rsidRPr="000D538C">
        <w:rPr>
          <w:rFonts w:asciiTheme="majorBidi" w:hAnsiTheme="majorBidi" w:cstheme="majorBidi"/>
          <w:sz w:val="28"/>
          <w:szCs w:val="28"/>
        </w:rPr>
        <w:t xml:space="preserve"> emmeden dolayı evlilik yasağının </w:t>
      </w:r>
      <w:r w:rsidR="00747411" w:rsidRPr="000D538C">
        <w:rPr>
          <w:rFonts w:asciiTheme="majorBidi" w:hAnsiTheme="majorBidi" w:cstheme="majorBidi"/>
          <w:sz w:val="28"/>
          <w:szCs w:val="28"/>
        </w:rPr>
        <w:t>terettüp</w:t>
      </w:r>
      <w:r w:rsidRPr="000D538C">
        <w:rPr>
          <w:rFonts w:asciiTheme="majorBidi" w:hAnsiTheme="majorBidi" w:cstheme="majorBidi"/>
          <w:sz w:val="28"/>
          <w:szCs w:val="28"/>
        </w:rPr>
        <w:t xml:space="preserve"> edeceğini savunmaktadırlar.</w:t>
      </w:r>
      <w:r w:rsidR="001B520D" w:rsidRPr="000D538C">
        <w:rPr>
          <w:rStyle w:val="DipnotBavurusu"/>
          <w:rFonts w:asciiTheme="majorBidi" w:hAnsiTheme="majorBidi" w:cstheme="majorBidi"/>
          <w:sz w:val="28"/>
          <w:szCs w:val="28"/>
        </w:rPr>
        <w:footnoteReference w:id="23"/>
      </w:r>
      <w:r w:rsidRPr="000D538C">
        <w:rPr>
          <w:rFonts w:asciiTheme="majorBidi" w:hAnsiTheme="majorBidi" w:cstheme="majorBidi"/>
          <w:sz w:val="28"/>
          <w:szCs w:val="28"/>
        </w:rPr>
        <w:t xml:space="preserve"> Halbuki cumhur</w:t>
      </w:r>
      <w:r w:rsidR="00E91780" w:rsidRPr="000D538C">
        <w:rPr>
          <w:rFonts w:asciiTheme="majorBidi" w:hAnsiTheme="majorBidi" w:cstheme="majorBidi"/>
          <w:sz w:val="28"/>
          <w:szCs w:val="28"/>
        </w:rPr>
        <w:t>u ulemaya</w:t>
      </w:r>
      <w:r w:rsidRPr="000D538C">
        <w:rPr>
          <w:rFonts w:asciiTheme="majorBidi" w:hAnsiTheme="majorBidi" w:cstheme="majorBidi"/>
          <w:sz w:val="28"/>
          <w:szCs w:val="28"/>
        </w:rPr>
        <w:t xml:space="preserve"> göre, süt emme yaşı iki yaşla </w:t>
      </w:r>
      <w:r w:rsidRPr="000D538C">
        <w:rPr>
          <w:rFonts w:asciiTheme="majorBidi" w:hAnsiTheme="majorBidi" w:cstheme="majorBidi"/>
          <w:sz w:val="28"/>
          <w:szCs w:val="28"/>
        </w:rPr>
        <w:lastRenderedPageBreak/>
        <w:t>sınırlıdır.</w:t>
      </w:r>
      <w:r w:rsidR="00E91780" w:rsidRPr="000D538C">
        <w:rPr>
          <w:rStyle w:val="DipnotBavurusu"/>
          <w:rFonts w:asciiTheme="majorBidi" w:hAnsiTheme="majorBidi" w:cstheme="majorBidi"/>
          <w:sz w:val="28"/>
          <w:szCs w:val="28"/>
        </w:rPr>
        <w:footnoteReference w:id="24"/>
      </w:r>
      <w:r w:rsidRPr="000D538C">
        <w:rPr>
          <w:rFonts w:asciiTheme="majorBidi" w:hAnsiTheme="majorBidi" w:cstheme="majorBidi"/>
          <w:sz w:val="28"/>
          <w:szCs w:val="28"/>
        </w:rPr>
        <w:t xml:space="preserve"> Bu yaştan sonra emen bir kimse hakkında süt haramlığı doğmaz.</w:t>
      </w:r>
      <w:r w:rsidR="00FC5FF1" w:rsidRPr="000D538C">
        <w:rPr>
          <w:rStyle w:val="DipnotBavurusu"/>
          <w:rFonts w:asciiTheme="majorBidi" w:hAnsiTheme="majorBidi" w:cstheme="majorBidi"/>
          <w:sz w:val="28"/>
          <w:szCs w:val="28"/>
        </w:rPr>
        <w:footnoteReference w:id="25"/>
      </w:r>
      <w:r w:rsidRPr="000D538C">
        <w:rPr>
          <w:rFonts w:asciiTheme="majorBidi" w:hAnsiTheme="majorBidi" w:cstheme="majorBidi"/>
          <w:sz w:val="28"/>
          <w:szCs w:val="28"/>
        </w:rPr>
        <w:t xml:space="preserve"> </w:t>
      </w:r>
      <w:r w:rsidR="00176808">
        <w:rPr>
          <w:rFonts w:asciiTheme="majorBidi" w:hAnsiTheme="majorBidi" w:cstheme="majorBidi"/>
          <w:sz w:val="28"/>
          <w:szCs w:val="28"/>
        </w:rPr>
        <w:t xml:space="preserve">Aynı şekilde </w:t>
      </w:r>
      <w:proofErr w:type="spellStart"/>
      <w:r w:rsidR="00176808">
        <w:rPr>
          <w:rFonts w:asciiTheme="majorBidi" w:hAnsiTheme="majorBidi" w:cstheme="majorBidi"/>
          <w:sz w:val="28"/>
          <w:szCs w:val="28"/>
        </w:rPr>
        <w:t>Dâvud</w:t>
      </w:r>
      <w:proofErr w:type="spellEnd"/>
      <w:r w:rsidR="00176808">
        <w:rPr>
          <w:rFonts w:asciiTheme="majorBidi" w:hAnsiTheme="majorBidi" w:cstheme="majorBidi"/>
          <w:sz w:val="28"/>
          <w:szCs w:val="28"/>
        </w:rPr>
        <w:t xml:space="preserve"> ez-Zahirî, sahabeden sonrakilerin </w:t>
      </w:r>
      <w:proofErr w:type="spellStart"/>
      <w:r w:rsidR="00176808">
        <w:rPr>
          <w:rFonts w:asciiTheme="majorBidi" w:hAnsiTheme="majorBidi" w:cstheme="majorBidi"/>
          <w:sz w:val="28"/>
          <w:szCs w:val="28"/>
        </w:rPr>
        <w:t>icmâ’ını</w:t>
      </w:r>
      <w:proofErr w:type="spellEnd"/>
      <w:r w:rsidR="00176808">
        <w:rPr>
          <w:rFonts w:asciiTheme="majorBidi" w:hAnsiTheme="majorBidi" w:cstheme="majorBidi"/>
          <w:sz w:val="28"/>
          <w:szCs w:val="28"/>
        </w:rPr>
        <w:t xml:space="preserve"> da kabul etm</w:t>
      </w:r>
      <w:r w:rsidR="006962E7">
        <w:rPr>
          <w:rFonts w:asciiTheme="majorBidi" w:hAnsiTheme="majorBidi" w:cstheme="majorBidi"/>
          <w:sz w:val="28"/>
          <w:szCs w:val="28"/>
        </w:rPr>
        <w:t>emektedir</w:t>
      </w:r>
      <w:r w:rsidR="00176808">
        <w:rPr>
          <w:rFonts w:asciiTheme="majorBidi" w:hAnsiTheme="majorBidi" w:cstheme="majorBidi"/>
          <w:sz w:val="28"/>
          <w:szCs w:val="28"/>
        </w:rPr>
        <w:t>.</w:t>
      </w:r>
      <w:r w:rsidR="00176808">
        <w:rPr>
          <w:rStyle w:val="DipnotBavurusu"/>
          <w:rFonts w:asciiTheme="majorBidi" w:hAnsiTheme="majorBidi" w:cstheme="majorBidi"/>
          <w:sz w:val="28"/>
          <w:szCs w:val="28"/>
        </w:rPr>
        <w:footnoteReference w:id="26"/>
      </w:r>
      <w:r w:rsidR="00176808">
        <w:rPr>
          <w:rFonts w:asciiTheme="majorBidi" w:hAnsiTheme="majorBidi" w:cstheme="majorBidi"/>
          <w:sz w:val="28"/>
          <w:szCs w:val="28"/>
        </w:rPr>
        <w:t xml:space="preserve"> Halbuki herhangi bir devirde vaki olan </w:t>
      </w:r>
      <w:proofErr w:type="spellStart"/>
      <w:r w:rsidR="00176808">
        <w:rPr>
          <w:rFonts w:asciiTheme="majorBidi" w:hAnsiTheme="majorBidi" w:cstheme="majorBidi"/>
          <w:sz w:val="28"/>
          <w:szCs w:val="28"/>
        </w:rPr>
        <w:t>icmâ</w:t>
      </w:r>
      <w:proofErr w:type="spellEnd"/>
      <w:r w:rsidR="00176808">
        <w:rPr>
          <w:rFonts w:asciiTheme="majorBidi" w:hAnsiTheme="majorBidi" w:cstheme="majorBidi"/>
          <w:sz w:val="28"/>
          <w:szCs w:val="28"/>
        </w:rPr>
        <w:t>, bağlayıcı ve kesin delildir.</w:t>
      </w:r>
      <w:r w:rsidR="004F5878">
        <w:rPr>
          <w:rStyle w:val="DipnotBavurusu"/>
          <w:rFonts w:asciiTheme="majorBidi" w:hAnsiTheme="majorBidi" w:cstheme="majorBidi"/>
          <w:sz w:val="28"/>
          <w:szCs w:val="28"/>
        </w:rPr>
        <w:t xml:space="preserve"> </w:t>
      </w:r>
      <w:r w:rsidR="004F5878" w:rsidRPr="004F5878">
        <w:rPr>
          <w:sz w:val="28"/>
          <w:szCs w:val="28"/>
        </w:rPr>
        <w:t>Hanefiler</w:t>
      </w:r>
      <w:r w:rsidR="006962E7">
        <w:rPr>
          <w:sz w:val="28"/>
          <w:szCs w:val="28"/>
        </w:rPr>
        <w:t>,</w:t>
      </w:r>
      <w:r w:rsidR="004F5878" w:rsidRPr="004F5878">
        <w:rPr>
          <w:sz w:val="28"/>
          <w:szCs w:val="28"/>
        </w:rPr>
        <w:t xml:space="preserve"> </w:t>
      </w:r>
      <w:proofErr w:type="spellStart"/>
      <w:r w:rsidR="004F5878" w:rsidRPr="004F5878">
        <w:rPr>
          <w:sz w:val="28"/>
          <w:szCs w:val="28"/>
        </w:rPr>
        <w:t>icmâ’yı</w:t>
      </w:r>
      <w:proofErr w:type="spellEnd"/>
      <w:r w:rsidR="004F5878" w:rsidRPr="004F5878">
        <w:rPr>
          <w:sz w:val="28"/>
          <w:szCs w:val="28"/>
        </w:rPr>
        <w:t xml:space="preserve"> </w:t>
      </w:r>
      <w:r w:rsidR="00A71DB5" w:rsidRPr="004F5878">
        <w:rPr>
          <w:sz w:val="28"/>
          <w:szCs w:val="28"/>
        </w:rPr>
        <w:t>inkâr</w:t>
      </w:r>
      <w:r w:rsidR="004F5878" w:rsidRPr="004F5878">
        <w:rPr>
          <w:sz w:val="28"/>
          <w:szCs w:val="28"/>
        </w:rPr>
        <w:t xml:space="preserve"> eden</w:t>
      </w:r>
      <w:r w:rsidR="006962E7">
        <w:rPr>
          <w:sz w:val="28"/>
          <w:szCs w:val="28"/>
        </w:rPr>
        <w:t>in</w:t>
      </w:r>
      <w:r w:rsidR="004F5878" w:rsidRPr="004F5878">
        <w:rPr>
          <w:sz w:val="28"/>
          <w:szCs w:val="28"/>
        </w:rPr>
        <w:t xml:space="preserve"> </w:t>
      </w:r>
      <w:proofErr w:type="gramStart"/>
      <w:r w:rsidR="004F5878" w:rsidRPr="004F5878">
        <w:rPr>
          <w:sz w:val="28"/>
          <w:szCs w:val="28"/>
        </w:rPr>
        <w:t>kafir</w:t>
      </w:r>
      <w:proofErr w:type="gramEnd"/>
      <w:r w:rsidR="004F5878" w:rsidRPr="004F5878">
        <w:rPr>
          <w:sz w:val="28"/>
          <w:szCs w:val="28"/>
        </w:rPr>
        <w:t xml:space="preserve"> ol</w:t>
      </w:r>
      <w:r w:rsidR="006962E7">
        <w:rPr>
          <w:sz w:val="28"/>
          <w:szCs w:val="28"/>
        </w:rPr>
        <w:t xml:space="preserve">acağını kabul </w:t>
      </w:r>
      <w:r w:rsidR="00875102">
        <w:rPr>
          <w:sz w:val="28"/>
          <w:szCs w:val="28"/>
        </w:rPr>
        <w:t>etmişlerdir</w:t>
      </w:r>
      <w:r w:rsidR="004F5878" w:rsidRPr="004F5878">
        <w:rPr>
          <w:sz w:val="28"/>
          <w:szCs w:val="28"/>
        </w:rPr>
        <w:t>.</w:t>
      </w:r>
      <w:r w:rsidR="004F5878">
        <w:rPr>
          <w:rStyle w:val="DipnotBavurusu"/>
          <w:rFonts w:asciiTheme="majorBidi" w:hAnsiTheme="majorBidi" w:cstheme="majorBidi"/>
          <w:sz w:val="28"/>
          <w:szCs w:val="28"/>
        </w:rPr>
        <w:footnoteReference w:id="27"/>
      </w:r>
      <w:r w:rsidR="004F5878">
        <w:rPr>
          <w:sz w:val="28"/>
          <w:szCs w:val="28"/>
        </w:rPr>
        <w:t xml:space="preserve"> </w:t>
      </w:r>
    </w:p>
    <w:p w14:paraId="5411CE81" w14:textId="4F55238E" w:rsidR="007F6084" w:rsidRPr="000D538C" w:rsidRDefault="007F6084" w:rsidP="007C616B">
      <w:pPr>
        <w:keepNext/>
        <w:spacing w:before="360" w:after="240" w:line="276" w:lineRule="auto"/>
        <w:ind w:firstLine="709"/>
        <w:jc w:val="both"/>
        <w:rPr>
          <w:rFonts w:asciiTheme="majorBidi" w:hAnsiTheme="majorBidi" w:cstheme="majorBidi"/>
          <w:b/>
          <w:bCs/>
          <w:sz w:val="28"/>
          <w:szCs w:val="28"/>
        </w:rPr>
      </w:pPr>
      <w:r w:rsidRPr="000D538C">
        <w:rPr>
          <w:rFonts w:asciiTheme="majorBidi" w:hAnsiTheme="majorBidi" w:cstheme="majorBidi"/>
          <w:b/>
          <w:bCs/>
          <w:sz w:val="28"/>
          <w:szCs w:val="28"/>
        </w:rPr>
        <w:t>SONUÇ</w:t>
      </w:r>
    </w:p>
    <w:p w14:paraId="51DC396C" w14:textId="4C8D2530" w:rsidR="00155C34" w:rsidRPr="000D538C" w:rsidRDefault="00155C34" w:rsidP="007C616B">
      <w:pPr>
        <w:spacing w:before="240" w:after="240" w:line="276" w:lineRule="auto"/>
        <w:ind w:firstLine="709"/>
        <w:jc w:val="both"/>
        <w:rPr>
          <w:rFonts w:asciiTheme="majorBidi" w:hAnsiTheme="majorBidi" w:cstheme="majorBidi"/>
          <w:sz w:val="28"/>
          <w:szCs w:val="28"/>
        </w:rPr>
      </w:pPr>
      <w:r w:rsidRPr="000D538C">
        <w:rPr>
          <w:rFonts w:asciiTheme="majorBidi" w:hAnsiTheme="majorBidi" w:cstheme="majorBidi"/>
          <w:sz w:val="28"/>
          <w:szCs w:val="28"/>
        </w:rPr>
        <w:t xml:space="preserve">İslam Hukukunda kocaya talak/boşama yetkisi </w:t>
      </w:r>
      <w:r w:rsidR="00EA385B" w:rsidRPr="000D538C">
        <w:rPr>
          <w:rFonts w:asciiTheme="majorBidi" w:hAnsiTheme="majorBidi" w:cstheme="majorBidi"/>
          <w:sz w:val="28"/>
          <w:szCs w:val="28"/>
        </w:rPr>
        <w:t xml:space="preserve">bir hak olarak </w:t>
      </w:r>
      <w:r w:rsidRPr="000D538C">
        <w:rPr>
          <w:rFonts w:asciiTheme="majorBidi" w:hAnsiTheme="majorBidi" w:cstheme="majorBidi"/>
          <w:sz w:val="28"/>
          <w:szCs w:val="28"/>
        </w:rPr>
        <w:t>verilmiştir</w:t>
      </w:r>
      <w:r w:rsidR="00CA0CAC" w:rsidRPr="000D538C">
        <w:rPr>
          <w:rFonts w:asciiTheme="majorBidi" w:hAnsiTheme="majorBidi" w:cstheme="majorBidi"/>
          <w:sz w:val="28"/>
          <w:szCs w:val="28"/>
        </w:rPr>
        <w:t>.</w:t>
      </w:r>
      <w:r w:rsidR="00EA385B" w:rsidRPr="000D538C">
        <w:rPr>
          <w:rFonts w:asciiTheme="majorBidi" w:hAnsiTheme="majorBidi" w:cstheme="majorBidi"/>
          <w:sz w:val="28"/>
          <w:szCs w:val="28"/>
        </w:rPr>
        <w:t xml:space="preserve"> </w:t>
      </w:r>
      <w:r w:rsidR="00CA0CAC" w:rsidRPr="000D538C">
        <w:rPr>
          <w:rFonts w:asciiTheme="majorBidi" w:hAnsiTheme="majorBidi" w:cstheme="majorBidi"/>
          <w:sz w:val="28"/>
          <w:szCs w:val="28"/>
        </w:rPr>
        <w:t>Ş</w:t>
      </w:r>
      <w:r w:rsidR="00611C75" w:rsidRPr="000D538C">
        <w:rPr>
          <w:rFonts w:asciiTheme="majorBidi" w:hAnsiTheme="majorBidi" w:cstheme="majorBidi"/>
          <w:sz w:val="28"/>
          <w:szCs w:val="28"/>
        </w:rPr>
        <w:t xml:space="preserve">az görüşler bir kenara bırakılırsa, kocanın </w:t>
      </w:r>
      <w:r w:rsidR="00EA385B" w:rsidRPr="000D538C">
        <w:rPr>
          <w:rFonts w:asciiTheme="majorBidi" w:hAnsiTheme="majorBidi" w:cstheme="majorBidi"/>
          <w:sz w:val="28"/>
          <w:szCs w:val="28"/>
        </w:rPr>
        <w:t xml:space="preserve">bu hakkını şahit tutmadan kullanması caizdir. </w:t>
      </w:r>
      <w:r w:rsidR="00843059" w:rsidRPr="00237F27">
        <w:rPr>
          <w:rFonts w:asciiTheme="majorBidi" w:hAnsiTheme="majorBidi" w:cstheme="majorBidi"/>
          <w:b/>
          <w:bCs/>
          <w:sz w:val="28"/>
          <w:szCs w:val="28"/>
        </w:rPr>
        <w:t>Netice itibariyle ş</w:t>
      </w:r>
      <w:r w:rsidR="00EA385B" w:rsidRPr="00237F27">
        <w:rPr>
          <w:rFonts w:asciiTheme="majorBidi" w:hAnsiTheme="majorBidi" w:cstheme="majorBidi"/>
          <w:b/>
          <w:bCs/>
          <w:sz w:val="28"/>
          <w:szCs w:val="28"/>
        </w:rPr>
        <w:t>ahit tutmadan verilen talak da geçerlidir</w:t>
      </w:r>
      <w:r w:rsidR="00EA385B" w:rsidRPr="000D538C">
        <w:rPr>
          <w:rFonts w:asciiTheme="majorBidi" w:hAnsiTheme="majorBidi" w:cstheme="majorBidi"/>
          <w:sz w:val="28"/>
          <w:szCs w:val="28"/>
        </w:rPr>
        <w:t>.</w:t>
      </w:r>
      <w:r w:rsidR="00EA385B" w:rsidRPr="000D538C">
        <w:rPr>
          <w:rStyle w:val="DipnotBavurusu"/>
          <w:rFonts w:asciiTheme="majorBidi" w:hAnsiTheme="majorBidi" w:cstheme="majorBidi"/>
          <w:sz w:val="28"/>
          <w:szCs w:val="28"/>
        </w:rPr>
        <w:footnoteReference w:id="28"/>
      </w:r>
      <w:r w:rsidR="00EA385B" w:rsidRPr="000D538C">
        <w:rPr>
          <w:rFonts w:asciiTheme="majorBidi" w:hAnsiTheme="majorBidi" w:cstheme="majorBidi"/>
          <w:sz w:val="28"/>
          <w:szCs w:val="28"/>
        </w:rPr>
        <w:t xml:space="preserve"> </w:t>
      </w:r>
      <w:r w:rsidRPr="000D538C">
        <w:rPr>
          <w:rFonts w:asciiTheme="majorBidi" w:hAnsiTheme="majorBidi" w:cstheme="majorBidi"/>
          <w:sz w:val="28"/>
          <w:szCs w:val="28"/>
        </w:rPr>
        <w:t xml:space="preserve">İstediği takdirde karı da </w:t>
      </w:r>
      <w:r w:rsidR="00EA385B" w:rsidRPr="000D538C">
        <w:rPr>
          <w:rFonts w:asciiTheme="majorBidi" w:hAnsiTheme="majorBidi" w:cstheme="majorBidi"/>
          <w:sz w:val="28"/>
          <w:szCs w:val="28"/>
        </w:rPr>
        <w:t>İslam Hukukun</w:t>
      </w:r>
      <w:r w:rsidR="00983D50" w:rsidRPr="000D538C">
        <w:rPr>
          <w:rFonts w:asciiTheme="majorBidi" w:hAnsiTheme="majorBidi" w:cstheme="majorBidi"/>
          <w:sz w:val="28"/>
          <w:szCs w:val="28"/>
        </w:rPr>
        <w:t>a göre,</w:t>
      </w:r>
      <w:r w:rsidR="00EA385B" w:rsidRPr="000D538C">
        <w:rPr>
          <w:rFonts w:asciiTheme="majorBidi" w:hAnsiTheme="majorBidi" w:cstheme="majorBidi"/>
          <w:sz w:val="28"/>
          <w:szCs w:val="28"/>
        </w:rPr>
        <w:t xml:space="preserve"> </w:t>
      </w:r>
      <w:r w:rsidR="00F50803">
        <w:rPr>
          <w:rFonts w:asciiTheme="majorBidi" w:hAnsiTheme="majorBidi" w:cstheme="majorBidi"/>
          <w:sz w:val="28"/>
          <w:szCs w:val="28"/>
        </w:rPr>
        <w:t>“</w:t>
      </w:r>
      <w:r w:rsidR="00F50803" w:rsidRPr="00F50803">
        <w:rPr>
          <w:rFonts w:asciiTheme="majorBidi" w:hAnsiTheme="majorBidi" w:cstheme="majorBidi"/>
          <w:b/>
          <w:bCs/>
          <w:i/>
          <w:iCs/>
          <w:sz w:val="28"/>
          <w:szCs w:val="28"/>
        </w:rPr>
        <w:t>tefviz</w:t>
      </w:r>
      <w:r w:rsidR="00F50803">
        <w:rPr>
          <w:rFonts w:asciiTheme="majorBidi" w:hAnsiTheme="majorBidi" w:cstheme="majorBidi"/>
          <w:sz w:val="28"/>
          <w:szCs w:val="28"/>
        </w:rPr>
        <w:t>”</w:t>
      </w:r>
      <w:r w:rsidR="00CA0CAC" w:rsidRPr="000D538C">
        <w:rPr>
          <w:rStyle w:val="DipnotBavurusu"/>
          <w:rFonts w:asciiTheme="majorBidi" w:hAnsiTheme="majorBidi" w:cstheme="majorBidi"/>
          <w:sz w:val="28"/>
          <w:szCs w:val="28"/>
        </w:rPr>
        <w:footnoteReference w:id="29"/>
      </w:r>
      <w:r w:rsidRPr="000D538C">
        <w:rPr>
          <w:rFonts w:asciiTheme="majorBidi" w:hAnsiTheme="majorBidi" w:cstheme="majorBidi"/>
          <w:sz w:val="28"/>
          <w:szCs w:val="28"/>
        </w:rPr>
        <w:t xml:space="preserve"> yoluyla kocasını boşama hakkı</w:t>
      </w:r>
      <w:r w:rsidR="00983D50" w:rsidRPr="000D538C">
        <w:rPr>
          <w:rFonts w:asciiTheme="majorBidi" w:hAnsiTheme="majorBidi" w:cstheme="majorBidi"/>
          <w:sz w:val="28"/>
          <w:szCs w:val="28"/>
        </w:rPr>
        <w:t>na sahip</w:t>
      </w:r>
      <w:r w:rsidRPr="000D538C">
        <w:rPr>
          <w:rFonts w:asciiTheme="majorBidi" w:hAnsiTheme="majorBidi" w:cstheme="majorBidi"/>
          <w:sz w:val="28"/>
          <w:szCs w:val="28"/>
        </w:rPr>
        <w:t xml:space="preserve"> ol</w:t>
      </w:r>
      <w:r w:rsidR="00983D50" w:rsidRPr="000D538C">
        <w:rPr>
          <w:rFonts w:asciiTheme="majorBidi" w:hAnsiTheme="majorBidi" w:cstheme="majorBidi"/>
          <w:sz w:val="28"/>
          <w:szCs w:val="28"/>
        </w:rPr>
        <w:t>abileceği</w:t>
      </w:r>
      <w:r w:rsidRPr="000D538C">
        <w:rPr>
          <w:rFonts w:asciiTheme="majorBidi" w:hAnsiTheme="majorBidi" w:cstheme="majorBidi"/>
          <w:sz w:val="28"/>
          <w:szCs w:val="28"/>
        </w:rPr>
        <w:t xml:space="preserve"> gibi</w:t>
      </w:r>
      <w:r w:rsidR="006024F9" w:rsidRPr="000D538C">
        <w:rPr>
          <w:rFonts w:asciiTheme="majorBidi" w:hAnsiTheme="majorBidi" w:cstheme="majorBidi"/>
          <w:sz w:val="28"/>
          <w:szCs w:val="28"/>
        </w:rPr>
        <w:t>,</w:t>
      </w:r>
      <w:r w:rsidRPr="000D538C">
        <w:rPr>
          <w:rFonts w:asciiTheme="majorBidi" w:hAnsiTheme="majorBidi" w:cstheme="majorBidi"/>
          <w:sz w:val="28"/>
          <w:szCs w:val="28"/>
        </w:rPr>
        <w:t xml:space="preserve"> </w:t>
      </w:r>
      <w:r w:rsidR="006024F9" w:rsidRPr="000D538C">
        <w:rPr>
          <w:rFonts w:asciiTheme="majorBidi" w:hAnsiTheme="majorBidi" w:cstheme="majorBidi"/>
          <w:sz w:val="28"/>
          <w:szCs w:val="28"/>
        </w:rPr>
        <w:t xml:space="preserve">herhangi bir </w:t>
      </w:r>
      <w:r w:rsidRPr="000D538C">
        <w:rPr>
          <w:rFonts w:asciiTheme="majorBidi" w:hAnsiTheme="majorBidi" w:cstheme="majorBidi"/>
          <w:sz w:val="28"/>
          <w:szCs w:val="28"/>
        </w:rPr>
        <w:t>haksızlık durum</w:t>
      </w:r>
      <w:r w:rsidR="006024F9" w:rsidRPr="000D538C">
        <w:rPr>
          <w:rFonts w:asciiTheme="majorBidi" w:hAnsiTheme="majorBidi" w:cstheme="majorBidi"/>
          <w:sz w:val="28"/>
          <w:szCs w:val="28"/>
        </w:rPr>
        <w:t xml:space="preserve">unda </w:t>
      </w:r>
      <w:r w:rsidR="00843059" w:rsidRPr="000D538C">
        <w:rPr>
          <w:rFonts w:asciiTheme="majorBidi" w:hAnsiTheme="majorBidi" w:cstheme="majorBidi"/>
          <w:sz w:val="28"/>
          <w:szCs w:val="28"/>
        </w:rPr>
        <w:t>kendisinin,</w:t>
      </w:r>
      <w:r w:rsidRPr="000D538C">
        <w:rPr>
          <w:rFonts w:asciiTheme="majorBidi" w:hAnsiTheme="majorBidi" w:cstheme="majorBidi"/>
          <w:sz w:val="28"/>
          <w:szCs w:val="28"/>
        </w:rPr>
        <w:t xml:space="preserve"> </w:t>
      </w:r>
      <w:r w:rsidR="004E646F" w:rsidRPr="000D538C">
        <w:rPr>
          <w:rFonts w:asciiTheme="majorBidi" w:hAnsiTheme="majorBidi" w:cstheme="majorBidi"/>
          <w:sz w:val="28"/>
          <w:szCs w:val="28"/>
        </w:rPr>
        <w:t xml:space="preserve">tefrik için </w:t>
      </w:r>
      <w:r w:rsidR="00747411" w:rsidRPr="000D538C">
        <w:rPr>
          <w:rFonts w:asciiTheme="majorBidi" w:hAnsiTheme="majorBidi" w:cstheme="majorBidi"/>
          <w:sz w:val="28"/>
          <w:szCs w:val="28"/>
        </w:rPr>
        <w:t>hâkime</w:t>
      </w:r>
      <w:r w:rsidRPr="000D538C">
        <w:rPr>
          <w:rFonts w:asciiTheme="majorBidi" w:hAnsiTheme="majorBidi" w:cstheme="majorBidi"/>
          <w:sz w:val="28"/>
          <w:szCs w:val="28"/>
        </w:rPr>
        <w:t xml:space="preserve"> müracaat hakkı </w:t>
      </w:r>
      <w:r w:rsidR="00843059" w:rsidRPr="000D538C">
        <w:rPr>
          <w:rFonts w:asciiTheme="majorBidi" w:hAnsiTheme="majorBidi" w:cstheme="majorBidi"/>
          <w:sz w:val="28"/>
          <w:szCs w:val="28"/>
        </w:rPr>
        <w:t xml:space="preserve">da </w:t>
      </w:r>
      <w:r w:rsidRPr="000D538C">
        <w:rPr>
          <w:rFonts w:asciiTheme="majorBidi" w:hAnsiTheme="majorBidi" w:cstheme="majorBidi"/>
          <w:sz w:val="28"/>
          <w:szCs w:val="28"/>
        </w:rPr>
        <w:t xml:space="preserve">vardır. </w:t>
      </w:r>
      <w:r w:rsidR="00967F3E" w:rsidRPr="000D538C">
        <w:rPr>
          <w:rFonts w:asciiTheme="majorBidi" w:hAnsiTheme="majorBidi" w:cstheme="majorBidi"/>
          <w:sz w:val="28"/>
          <w:szCs w:val="28"/>
        </w:rPr>
        <w:t>Ö</w:t>
      </w:r>
      <w:r w:rsidRPr="000D538C">
        <w:rPr>
          <w:rFonts w:asciiTheme="majorBidi" w:hAnsiTheme="majorBidi" w:cstheme="majorBidi"/>
          <w:sz w:val="28"/>
          <w:szCs w:val="28"/>
        </w:rPr>
        <w:t xml:space="preserve">zellikle günümüzün birbirinden kopuk toplumunda, </w:t>
      </w:r>
      <w:r w:rsidR="009D58BB" w:rsidRPr="000D538C">
        <w:rPr>
          <w:rFonts w:asciiTheme="majorBidi" w:hAnsiTheme="majorBidi" w:cstheme="majorBidi"/>
          <w:sz w:val="28"/>
          <w:szCs w:val="28"/>
        </w:rPr>
        <w:t xml:space="preserve">ailede </w:t>
      </w:r>
      <w:proofErr w:type="spellStart"/>
      <w:r w:rsidR="00747411" w:rsidRPr="000D538C">
        <w:rPr>
          <w:rFonts w:asciiTheme="majorBidi" w:hAnsiTheme="majorBidi" w:cstheme="majorBidi"/>
          <w:sz w:val="28"/>
          <w:szCs w:val="28"/>
        </w:rPr>
        <w:t>â</w:t>
      </w:r>
      <w:r w:rsidR="00967F3E" w:rsidRPr="000D538C">
        <w:rPr>
          <w:rFonts w:asciiTheme="majorBidi" w:hAnsiTheme="majorBidi" w:cstheme="majorBidi"/>
          <w:sz w:val="28"/>
          <w:szCs w:val="28"/>
        </w:rPr>
        <w:t>rizî</w:t>
      </w:r>
      <w:proofErr w:type="spellEnd"/>
      <w:r w:rsidR="00967F3E" w:rsidRPr="000D538C">
        <w:rPr>
          <w:rFonts w:asciiTheme="majorBidi" w:hAnsiTheme="majorBidi" w:cstheme="majorBidi"/>
          <w:sz w:val="28"/>
          <w:szCs w:val="28"/>
        </w:rPr>
        <w:t xml:space="preserve"> ve zorunlu </w:t>
      </w:r>
      <w:r w:rsidR="009D58BB" w:rsidRPr="000D538C">
        <w:rPr>
          <w:rFonts w:asciiTheme="majorBidi" w:hAnsiTheme="majorBidi" w:cstheme="majorBidi"/>
          <w:sz w:val="28"/>
          <w:szCs w:val="28"/>
        </w:rPr>
        <w:t xml:space="preserve">bir tedbir diyebileceğimiz </w:t>
      </w:r>
      <w:r w:rsidR="00967F3E" w:rsidRPr="000D538C">
        <w:rPr>
          <w:rFonts w:asciiTheme="majorBidi" w:hAnsiTheme="majorBidi" w:cstheme="majorBidi"/>
          <w:sz w:val="28"/>
          <w:szCs w:val="28"/>
        </w:rPr>
        <w:t>talak</w:t>
      </w:r>
      <w:r w:rsidR="009D58BB" w:rsidRPr="000D538C">
        <w:rPr>
          <w:rFonts w:asciiTheme="majorBidi" w:hAnsiTheme="majorBidi" w:cstheme="majorBidi"/>
          <w:sz w:val="28"/>
          <w:szCs w:val="28"/>
        </w:rPr>
        <w:t xml:space="preserve"> hakkının kul</w:t>
      </w:r>
      <w:bookmarkStart w:id="0" w:name="_GoBack"/>
      <w:bookmarkEnd w:id="0"/>
      <w:r w:rsidR="009D58BB" w:rsidRPr="000D538C">
        <w:rPr>
          <w:rFonts w:asciiTheme="majorBidi" w:hAnsiTheme="majorBidi" w:cstheme="majorBidi"/>
          <w:sz w:val="28"/>
          <w:szCs w:val="28"/>
        </w:rPr>
        <w:t>lanımı için</w:t>
      </w:r>
      <w:r w:rsidR="00967F3E" w:rsidRPr="000D538C">
        <w:rPr>
          <w:rFonts w:asciiTheme="majorBidi" w:hAnsiTheme="majorBidi" w:cstheme="majorBidi"/>
          <w:sz w:val="28"/>
          <w:szCs w:val="28"/>
        </w:rPr>
        <w:t xml:space="preserve">, </w:t>
      </w:r>
      <w:r w:rsidRPr="000D538C">
        <w:rPr>
          <w:rFonts w:asciiTheme="majorBidi" w:hAnsiTheme="majorBidi" w:cstheme="majorBidi"/>
          <w:sz w:val="28"/>
          <w:szCs w:val="28"/>
        </w:rPr>
        <w:t>bürokratik zorluklar getiril</w:t>
      </w:r>
      <w:r w:rsidR="00967F3E" w:rsidRPr="000D538C">
        <w:rPr>
          <w:rFonts w:asciiTheme="majorBidi" w:hAnsiTheme="majorBidi" w:cstheme="majorBidi"/>
          <w:sz w:val="28"/>
          <w:szCs w:val="28"/>
        </w:rPr>
        <w:t>diğinde</w:t>
      </w:r>
      <w:r w:rsidRPr="000D538C">
        <w:rPr>
          <w:rFonts w:asciiTheme="majorBidi" w:hAnsiTheme="majorBidi" w:cstheme="majorBidi"/>
          <w:sz w:val="28"/>
          <w:szCs w:val="28"/>
        </w:rPr>
        <w:t xml:space="preserve">, </w:t>
      </w:r>
      <w:r w:rsidR="00967F3E" w:rsidRPr="000D538C">
        <w:rPr>
          <w:rFonts w:asciiTheme="majorBidi" w:hAnsiTheme="majorBidi" w:cstheme="majorBidi"/>
          <w:sz w:val="28"/>
          <w:szCs w:val="28"/>
        </w:rPr>
        <w:t>bu yetkinin kullanımı</w:t>
      </w:r>
      <w:r w:rsidRPr="000D538C">
        <w:rPr>
          <w:rFonts w:asciiTheme="majorBidi" w:hAnsiTheme="majorBidi" w:cstheme="majorBidi"/>
          <w:sz w:val="28"/>
          <w:szCs w:val="28"/>
        </w:rPr>
        <w:t xml:space="preserve"> oldukça zor ol</w:t>
      </w:r>
      <w:r w:rsidR="00967F3E" w:rsidRPr="000D538C">
        <w:rPr>
          <w:rFonts w:asciiTheme="majorBidi" w:hAnsiTheme="majorBidi" w:cstheme="majorBidi"/>
          <w:sz w:val="28"/>
          <w:szCs w:val="28"/>
        </w:rPr>
        <w:t xml:space="preserve">acak ve </w:t>
      </w:r>
      <w:r w:rsidRPr="000D538C">
        <w:rPr>
          <w:rFonts w:asciiTheme="majorBidi" w:hAnsiTheme="majorBidi" w:cstheme="majorBidi"/>
          <w:sz w:val="28"/>
          <w:szCs w:val="28"/>
        </w:rPr>
        <w:t>belki de çoğu durumda mümkün olma</w:t>
      </w:r>
      <w:r w:rsidR="009D58BB" w:rsidRPr="000D538C">
        <w:rPr>
          <w:rFonts w:asciiTheme="majorBidi" w:hAnsiTheme="majorBidi" w:cstheme="majorBidi"/>
          <w:sz w:val="28"/>
          <w:szCs w:val="28"/>
        </w:rPr>
        <w:t>yacaktır</w:t>
      </w:r>
      <w:r w:rsidRPr="000D538C">
        <w:rPr>
          <w:rFonts w:asciiTheme="majorBidi" w:hAnsiTheme="majorBidi" w:cstheme="majorBidi"/>
          <w:sz w:val="28"/>
          <w:szCs w:val="28"/>
        </w:rPr>
        <w:t xml:space="preserve">. </w:t>
      </w:r>
    </w:p>
    <w:p w14:paraId="52508B9F" w14:textId="652F2000" w:rsidR="00E104DE" w:rsidRPr="000D538C" w:rsidRDefault="00967F3E" w:rsidP="007C616B">
      <w:pPr>
        <w:spacing w:before="240" w:after="240" w:line="276" w:lineRule="auto"/>
        <w:ind w:firstLine="709"/>
        <w:jc w:val="both"/>
        <w:rPr>
          <w:rFonts w:asciiTheme="majorBidi" w:hAnsiTheme="majorBidi" w:cstheme="majorBidi"/>
          <w:sz w:val="28"/>
          <w:szCs w:val="28"/>
        </w:rPr>
      </w:pPr>
      <w:r w:rsidRPr="000D538C">
        <w:rPr>
          <w:rFonts w:asciiTheme="majorBidi" w:hAnsiTheme="majorBidi" w:cstheme="majorBidi"/>
          <w:sz w:val="28"/>
          <w:szCs w:val="28"/>
        </w:rPr>
        <w:t xml:space="preserve">Şunu da belirtmek lazımdır ki, </w:t>
      </w:r>
      <w:r w:rsidR="005E69E8" w:rsidRPr="000D538C">
        <w:rPr>
          <w:rFonts w:asciiTheme="majorBidi" w:hAnsiTheme="majorBidi" w:cstheme="majorBidi"/>
          <w:sz w:val="28"/>
          <w:szCs w:val="28"/>
        </w:rPr>
        <w:t>İslam hukukuna göre t</w:t>
      </w:r>
      <w:r w:rsidR="00E104DE" w:rsidRPr="000D538C">
        <w:rPr>
          <w:rFonts w:asciiTheme="majorBidi" w:hAnsiTheme="majorBidi" w:cstheme="majorBidi"/>
          <w:sz w:val="28"/>
          <w:szCs w:val="28"/>
        </w:rPr>
        <w:t>alakın geçerli olması için şahit</w:t>
      </w:r>
      <w:r w:rsidR="0021264A" w:rsidRPr="000D538C">
        <w:rPr>
          <w:rFonts w:asciiTheme="majorBidi" w:hAnsiTheme="majorBidi" w:cstheme="majorBidi"/>
          <w:sz w:val="28"/>
          <w:szCs w:val="28"/>
        </w:rPr>
        <w:t xml:space="preserve"> bulundurmanın gerekli olmaması, </w:t>
      </w:r>
      <w:r w:rsidRPr="000D538C">
        <w:rPr>
          <w:rFonts w:asciiTheme="majorBidi" w:hAnsiTheme="majorBidi" w:cstheme="majorBidi"/>
          <w:sz w:val="28"/>
          <w:szCs w:val="28"/>
        </w:rPr>
        <w:t>“</w:t>
      </w:r>
      <w:r w:rsidR="00E104DE" w:rsidRPr="000901D8">
        <w:rPr>
          <w:rFonts w:asciiTheme="majorBidi" w:hAnsiTheme="majorBidi" w:cstheme="majorBidi"/>
          <w:i/>
          <w:iCs/>
          <w:sz w:val="28"/>
          <w:szCs w:val="28"/>
        </w:rPr>
        <w:t>nikahın ve talakın tescili</w:t>
      </w:r>
      <w:r w:rsidRPr="000D538C">
        <w:rPr>
          <w:rFonts w:asciiTheme="majorBidi" w:hAnsiTheme="majorBidi" w:cstheme="majorBidi"/>
          <w:sz w:val="28"/>
          <w:szCs w:val="28"/>
        </w:rPr>
        <w:t>”</w:t>
      </w:r>
      <w:r w:rsidR="00E104DE" w:rsidRPr="000D538C">
        <w:rPr>
          <w:rFonts w:asciiTheme="majorBidi" w:hAnsiTheme="majorBidi" w:cstheme="majorBidi"/>
          <w:sz w:val="28"/>
          <w:szCs w:val="28"/>
        </w:rPr>
        <w:t xml:space="preserve"> meselesinden farklı bir husustur. Toplumda </w:t>
      </w:r>
      <w:r w:rsidR="0021264A" w:rsidRPr="000D538C">
        <w:rPr>
          <w:rFonts w:asciiTheme="majorBidi" w:hAnsiTheme="majorBidi" w:cstheme="majorBidi"/>
          <w:sz w:val="28"/>
          <w:szCs w:val="28"/>
        </w:rPr>
        <w:t xml:space="preserve">evliliğin </w:t>
      </w:r>
      <w:r w:rsidR="003B1FD8" w:rsidRPr="000D538C">
        <w:rPr>
          <w:rFonts w:asciiTheme="majorBidi" w:hAnsiTheme="majorBidi" w:cstheme="majorBidi"/>
          <w:sz w:val="28"/>
          <w:szCs w:val="28"/>
        </w:rPr>
        <w:t>hukuki sonuçların</w:t>
      </w:r>
      <w:r w:rsidR="0021264A" w:rsidRPr="000D538C">
        <w:rPr>
          <w:rFonts w:asciiTheme="majorBidi" w:hAnsiTheme="majorBidi" w:cstheme="majorBidi"/>
          <w:sz w:val="28"/>
          <w:szCs w:val="28"/>
        </w:rPr>
        <w:t>ın</w:t>
      </w:r>
      <w:r w:rsidR="003B1FD8" w:rsidRPr="000D538C">
        <w:rPr>
          <w:rFonts w:asciiTheme="majorBidi" w:hAnsiTheme="majorBidi" w:cstheme="majorBidi"/>
          <w:sz w:val="28"/>
          <w:szCs w:val="28"/>
        </w:rPr>
        <w:t xml:space="preserve"> tespiti</w:t>
      </w:r>
      <w:r w:rsidR="003F68AE" w:rsidRPr="000D538C">
        <w:rPr>
          <w:rFonts w:asciiTheme="majorBidi" w:hAnsiTheme="majorBidi" w:cstheme="majorBidi"/>
          <w:sz w:val="28"/>
          <w:szCs w:val="28"/>
        </w:rPr>
        <w:t xml:space="preserve"> ve </w:t>
      </w:r>
      <w:r w:rsidR="00E104DE" w:rsidRPr="000D538C">
        <w:rPr>
          <w:rFonts w:asciiTheme="majorBidi" w:hAnsiTheme="majorBidi" w:cstheme="majorBidi"/>
          <w:sz w:val="28"/>
          <w:szCs w:val="28"/>
        </w:rPr>
        <w:t>nesebin</w:t>
      </w:r>
      <w:r w:rsidR="003F68AE" w:rsidRPr="000D538C">
        <w:rPr>
          <w:rFonts w:asciiTheme="majorBidi" w:hAnsiTheme="majorBidi" w:cstheme="majorBidi"/>
          <w:sz w:val="28"/>
          <w:szCs w:val="28"/>
        </w:rPr>
        <w:t xml:space="preserve"> tayini</w:t>
      </w:r>
      <w:r w:rsidR="00E104DE" w:rsidRPr="000D538C">
        <w:rPr>
          <w:rFonts w:asciiTheme="majorBidi" w:hAnsiTheme="majorBidi" w:cstheme="majorBidi"/>
          <w:sz w:val="28"/>
          <w:szCs w:val="28"/>
        </w:rPr>
        <w:t xml:space="preserve"> </w:t>
      </w:r>
      <w:r w:rsidR="003F68AE" w:rsidRPr="000D538C">
        <w:rPr>
          <w:rFonts w:asciiTheme="majorBidi" w:hAnsiTheme="majorBidi" w:cstheme="majorBidi"/>
          <w:sz w:val="28"/>
          <w:szCs w:val="28"/>
        </w:rPr>
        <w:t xml:space="preserve">için, </w:t>
      </w:r>
      <w:r w:rsidR="003B1FD8" w:rsidRPr="000D538C">
        <w:rPr>
          <w:rFonts w:asciiTheme="majorBidi" w:hAnsiTheme="majorBidi" w:cstheme="majorBidi"/>
          <w:sz w:val="28"/>
          <w:szCs w:val="28"/>
        </w:rPr>
        <w:t xml:space="preserve">nikah ve evlilikteki kesin ayrılıkların </w:t>
      </w:r>
      <w:r w:rsidR="005E69E8" w:rsidRPr="000D538C">
        <w:rPr>
          <w:rFonts w:asciiTheme="majorBidi" w:hAnsiTheme="majorBidi" w:cstheme="majorBidi"/>
          <w:sz w:val="28"/>
          <w:szCs w:val="28"/>
        </w:rPr>
        <w:t>kayıt altına alınması</w:t>
      </w:r>
      <w:r w:rsidR="003B1FD8" w:rsidRPr="000D538C">
        <w:rPr>
          <w:rFonts w:asciiTheme="majorBidi" w:hAnsiTheme="majorBidi" w:cstheme="majorBidi"/>
          <w:sz w:val="28"/>
          <w:szCs w:val="28"/>
        </w:rPr>
        <w:t xml:space="preserve"> kaçınılmaz bir olgudur. </w:t>
      </w:r>
      <w:r w:rsidR="005E69E8" w:rsidRPr="000D538C">
        <w:rPr>
          <w:rFonts w:asciiTheme="majorBidi" w:hAnsiTheme="majorBidi" w:cstheme="majorBidi"/>
          <w:sz w:val="28"/>
          <w:szCs w:val="28"/>
        </w:rPr>
        <w:t xml:space="preserve"> Nitekim Osmanlı Devleti</w:t>
      </w:r>
      <w:r w:rsidR="00D719D5" w:rsidRPr="000D538C">
        <w:rPr>
          <w:rFonts w:asciiTheme="majorBidi" w:hAnsiTheme="majorBidi" w:cstheme="majorBidi"/>
          <w:sz w:val="28"/>
          <w:szCs w:val="28"/>
        </w:rPr>
        <w:t>’nde</w:t>
      </w:r>
      <w:r w:rsidR="005E69E8" w:rsidRPr="000D538C">
        <w:rPr>
          <w:rFonts w:asciiTheme="majorBidi" w:hAnsiTheme="majorBidi" w:cstheme="majorBidi"/>
          <w:sz w:val="28"/>
          <w:szCs w:val="28"/>
        </w:rPr>
        <w:t xml:space="preserve"> 1917’de çıkartılan Aile Hukuku Kararnamesinde</w:t>
      </w:r>
      <w:r w:rsidR="00723B5B" w:rsidRPr="000D538C">
        <w:rPr>
          <w:rFonts w:asciiTheme="majorBidi" w:hAnsiTheme="majorBidi" w:cstheme="majorBidi"/>
          <w:sz w:val="28"/>
          <w:szCs w:val="28"/>
        </w:rPr>
        <w:t xml:space="preserve"> </w:t>
      </w:r>
      <w:r w:rsidR="00C721E6" w:rsidRPr="000D538C">
        <w:rPr>
          <w:rFonts w:asciiTheme="majorBidi" w:hAnsiTheme="majorBidi" w:cstheme="majorBidi"/>
          <w:sz w:val="28"/>
          <w:szCs w:val="28"/>
        </w:rPr>
        <w:t xml:space="preserve">ve </w:t>
      </w:r>
      <w:r w:rsidR="00723B5B" w:rsidRPr="000D538C">
        <w:rPr>
          <w:rFonts w:asciiTheme="majorBidi" w:hAnsiTheme="majorBidi" w:cstheme="majorBidi"/>
          <w:sz w:val="28"/>
          <w:szCs w:val="28"/>
        </w:rPr>
        <w:t>medeni hukukta</w:t>
      </w:r>
      <w:r w:rsidR="00D2665C" w:rsidRPr="000D538C">
        <w:rPr>
          <w:rFonts w:asciiTheme="majorBidi" w:hAnsiTheme="majorBidi" w:cstheme="majorBidi"/>
          <w:sz w:val="28"/>
          <w:szCs w:val="28"/>
        </w:rPr>
        <w:t xml:space="preserve"> </w:t>
      </w:r>
      <w:r w:rsidR="005E69E8" w:rsidRPr="000D538C">
        <w:rPr>
          <w:rFonts w:asciiTheme="majorBidi" w:hAnsiTheme="majorBidi" w:cstheme="majorBidi"/>
          <w:sz w:val="28"/>
          <w:szCs w:val="28"/>
        </w:rPr>
        <w:t>bu zorunluluğun getirildiğini görmekteyiz.</w:t>
      </w:r>
    </w:p>
    <w:p w14:paraId="56C20973" w14:textId="7C6D4E47" w:rsidR="004326BB" w:rsidRPr="000D538C" w:rsidRDefault="00DA48CF" w:rsidP="007C616B">
      <w:pPr>
        <w:spacing w:before="240" w:after="240" w:line="276" w:lineRule="auto"/>
        <w:ind w:firstLine="709"/>
        <w:jc w:val="both"/>
        <w:rPr>
          <w:rFonts w:asciiTheme="majorBidi" w:hAnsiTheme="majorBidi" w:cstheme="majorBidi"/>
          <w:sz w:val="28"/>
          <w:szCs w:val="28"/>
        </w:rPr>
      </w:pPr>
      <w:r>
        <w:rPr>
          <w:rFonts w:asciiTheme="majorBidi" w:hAnsiTheme="majorBidi" w:cstheme="majorBidi"/>
          <w:sz w:val="28"/>
          <w:szCs w:val="28"/>
        </w:rPr>
        <w:lastRenderedPageBreak/>
        <w:t>T</w:t>
      </w:r>
      <w:r w:rsidR="000D6E01" w:rsidRPr="000D538C">
        <w:rPr>
          <w:rFonts w:asciiTheme="majorBidi" w:hAnsiTheme="majorBidi" w:cstheme="majorBidi"/>
          <w:sz w:val="28"/>
          <w:szCs w:val="28"/>
        </w:rPr>
        <w:t>alakta şahitlik konusunda</w:t>
      </w:r>
      <w:r w:rsidR="004326BB" w:rsidRPr="000D538C">
        <w:rPr>
          <w:rFonts w:asciiTheme="majorBidi" w:hAnsiTheme="majorBidi" w:cstheme="majorBidi"/>
          <w:sz w:val="28"/>
          <w:szCs w:val="28"/>
        </w:rPr>
        <w:t xml:space="preserve"> yukarıda temas ettiğimiz </w:t>
      </w:r>
      <w:r w:rsidR="00D6698B" w:rsidRPr="000D538C">
        <w:rPr>
          <w:rFonts w:asciiTheme="majorBidi" w:hAnsiTheme="majorBidi" w:cstheme="majorBidi"/>
          <w:sz w:val="28"/>
          <w:szCs w:val="28"/>
        </w:rPr>
        <w:t>hususu</w:t>
      </w:r>
      <w:r w:rsidR="007923D5" w:rsidRPr="000D538C">
        <w:rPr>
          <w:rFonts w:asciiTheme="majorBidi" w:hAnsiTheme="majorBidi" w:cstheme="majorBidi"/>
          <w:sz w:val="28"/>
          <w:szCs w:val="28"/>
        </w:rPr>
        <w:t>,</w:t>
      </w:r>
      <w:r w:rsidR="004326BB" w:rsidRPr="000D538C">
        <w:rPr>
          <w:rFonts w:asciiTheme="majorBidi" w:hAnsiTheme="majorBidi" w:cstheme="majorBidi"/>
          <w:sz w:val="28"/>
          <w:szCs w:val="28"/>
        </w:rPr>
        <w:t xml:space="preserve"> </w:t>
      </w:r>
      <w:r>
        <w:rPr>
          <w:rFonts w:asciiTheme="majorBidi" w:hAnsiTheme="majorBidi" w:cstheme="majorBidi"/>
          <w:sz w:val="28"/>
          <w:szCs w:val="28"/>
        </w:rPr>
        <w:t>ö</w:t>
      </w:r>
      <w:r w:rsidRPr="000D538C">
        <w:rPr>
          <w:rFonts w:asciiTheme="majorBidi" w:hAnsiTheme="majorBidi" w:cstheme="majorBidi"/>
          <w:sz w:val="28"/>
          <w:szCs w:val="28"/>
        </w:rPr>
        <w:t xml:space="preserve">nemine binaen </w:t>
      </w:r>
      <w:r w:rsidR="004326BB" w:rsidRPr="000D538C">
        <w:rPr>
          <w:rFonts w:asciiTheme="majorBidi" w:hAnsiTheme="majorBidi" w:cstheme="majorBidi"/>
          <w:sz w:val="28"/>
          <w:szCs w:val="28"/>
        </w:rPr>
        <w:t>burada</w:t>
      </w:r>
      <w:r w:rsidR="000D6E01" w:rsidRPr="000D538C">
        <w:rPr>
          <w:rFonts w:asciiTheme="majorBidi" w:hAnsiTheme="majorBidi" w:cstheme="majorBidi"/>
          <w:sz w:val="28"/>
          <w:szCs w:val="28"/>
        </w:rPr>
        <w:t xml:space="preserve"> bir kez daha</w:t>
      </w:r>
      <w:r w:rsidR="004326BB" w:rsidRPr="000D538C">
        <w:rPr>
          <w:rFonts w:asciiTheme="majorBidi" w:hAnsiTheme="majorBidi" w:cstheme="majorBidi"/>
          <w:sz w:val="28"/>
          <w:szCs w:val="28"/>
        </w:rPr>
        <w:t xml:space="preserve"> tekrar edelim ki</w:t>
      </w:r>
      <w:r w:rsidR="000D6E01" w:rsidRPr="000D538C">
        <w:rPr>
          <w:rFonts w:asciiTheme="majorBidi" w:hAnsiTheme="majorBidi" w:cstheme="majorBidi"/>
          <w:sz w:val="28"/>
          <w:szCs w:val="28"/>
        </w:rPr>
        <w:t>;</w:t>
      </w:r>
      <w:r w:rsidR="00D6698B" w:rsidRPr="000D538C">
        <w:rPr>
          <w:rFonts w:asciiTheme="majorBidi" w:hAnsiTheme="majorBidi" w:cstheme="majorBidi"/>
          <w:sz w:val="28"/>
          <w:szCs w:val="28"/>
        </w:rPr>
        <w:t xml:space="preserve"> </w:t>
      </w:r>
      <w:r w:rsidR="004326BB" w:rsidRPr="000D538C">
        <w:rPr>
          <w:rFonts w:asciiTheme="majorBidi" w:hAnsiTheme="majorBidi" w:cstheme="majorBidi"/>
          <w:sz w:val="28"/>
          <w:szCs w:val="28"/>
        </w:rPr>
        <w:t>“</w:t>
      </w:r>
      <w:r w:rsidR="004326BB" w:rsidRPr="000D538C">
        <w:rPr>
          <w:rFonts w:asciiTheme="majorBidi" w:hAnsiTheme="majorBidi" w:cstheme="majorBidi"/>
          <w:i/>
          <w:iCs/>
          <w:sz w:val="28"/>
          <w:szCs w:val="28"/>
        </w:rPr>
        <w:t>Şahitsiz talak geçersizdir”</w:t>
      </w:r>
      <w:r w:rsidR="004326BB" w:rsidRPr="000D538C">
        <w:rPr>
          <w:rFonts w:asciiTheme="majorBidi" w:hAnsiTheme="majorBidi" w:cstheme="majorBidi"/>
          <w:sz w:val="28"/>
          <w:szCs w:val="28"/>
        </w:rPr>
        <w:t xml:space="preserve"> denildiğinde, “</w:t>
      </w:r>
      <w:r w:rsidR="004326BB" w:rsidRPr="000D538C">
        <w:rPr>
          <w:rFonts w:asciiTheme="majorBidi" w:hAnsiTheme="majorBidi" w:cstheme="majorBidi"/>
          <w:i/>
          <w:iCs/>
          <w:sz w:val="28"/>
          <w:szCs w:val="28"/>
          <w:u w:val="single"/>
        </w:rPr>
        <w:t>şahit tutma</w:t>
      </w:r>
      <w:r w:rsidR="002155C1">
        <w:rPr>
          <w:rFonts w:asciiTheme="majorBidi" w:hAnsiTheme="majorBidi" w:cstheme="majorBidi"/>
          <w:i/>
          <w:iCs/>
          <w:sz w:val="28"/>
          <w:szCs w:val="28"/>
          <w:u w:val="single"/>
        </w:rPr>
        <w:t>ksızın</w:t>
      </w:r>
      <w:r w:rsidR="004326BB" w:rsidRPr="000D538C">
        <w:rPr>
          <w:rFonts w:asciiTheme="majorBidi" w:hAnsiTheme="majorBidi" w:cstheme="majorBidi"/>
          <w:i/>
          <w:iCs/>
          <w:sz w:val="28"/>
          <w:szCs w:val="28"/>
          <w:u w:val="single"/>
        </w:rPr>
        <w:t xml:space="preserve"> eşlerinizi ne kadar çok sayıda boşarsanız boşayın, hiçbir şey olmaz, evliliğinize devam edebilirsiniz</w:t>
      </w:r>
      <w:r w:rsidR="004326BB" w:rsidRPr="000D538C">
        <w:rPr>
          <w:rFonts w:asciiTheme="majorBidi" w:hAnsiTheme="majorBidi" w:cstheme="majorBidi"/>
          <w:sz w:val="28"/>
          <w:szCs w:val="28"/>
          <w:u w:val="single"/>
        </w:rPr>
        <w:t>”</w:t>
      </w:r>
      <w:r w:rsidR="004326BB" w:rsidRPr="000D538C">
        <w:rPr>
          <w:rFonts w:asciiTheme="majorBidi" w:hAnsiTheme="majorBidi" w:cstheme="majorBidi"/>
          <w:sz w:val="28"/>
          <w:szCs w:val="28"/>
        </w:rPr>
        <w:t xml:space="preserve"> </w:t>
      </w:r>
      <w:r w:rsidR="00D6698B" w:rsidRPr="000D538C">
        <w:rPr>
          <w:rFonts w:asciiTheme="majorBidi" w:hAnsiTheme="majorBidi" w:cstheme="majorBidi"/>
          <w:sz w:val="28"/>
          <w:szCs w:val="28"/>
        </w:rPr>
        <w:t xml:space="preserve">anlamı </w:t>
      </w:r>
      <w:r w:rsidR="002155C1">
        <w:rPr>
          <w:rFonts w:asciiTheme="majorBidi" w:hAnsiTheme="majorBidi" w:cstheme="majorBidi"/>
          <w:sz w:val="28"/>
          <w:szCs w:val="28"/>
        </w:rPr>
        <w:t xml:space="preserve">ortaya </w:t>
      </w:r>
      <w:r w:rsidR="00D6698B" w:rsidRPr="000D538C">
        <w:rPr>
          <w:rFonts w:asciiTheme="majorBidi" w:hAnsiTheme="majorBidi" w:cstheme="majorBidi"/>
          <w:sz w:val="28"/>
          <w:szCs w:val="28"/>
        </w:rPr>
        <w:t xml:space="preserve">çıkar. Bunun sonucunda ise Müslüman, eşi zannettiği </w:t>
      </w:r>
      <w:r w:rsidR="007923D5" w:rsidRPr="000D538C">
        <w:rPr>
          <w:rFonts w:asciiTheme="majorBidi" w:hAnsiTheme="majorBidi" w:cstheme="majorBidi"/>
          <w:sz w:val="28"/>
          <w:szCs w:val="28"/>
        </w:rPr>
        <w:t>ama gerçekte dinen boşamış olduğu eski</w:t>
      </w:r>
      <w:r w:rsidR="00D6698B" w:rsidRPr="000D538C">
        <w:rPr>
          <w:rFonts w:asciiTheme="majorBidi" w:hAnsiTheme="majorBidi" w:cstheme="majorBidi"/>
          <w:sz w:val="28"/>
          <w:szCs w:val="28"/>
        </w:rPr>
        <w:t xml:space="preserve"> karısıyla nikah bağının devam ettiğini zanneder ve </w:t>
      </w:r>
      <w:r w:rsidR="00237F27">
        <w:rPr>
          <w:rFonts w:asciiTheme="majorBidi" w:hAnsiTheme="majorBidi" w:cstheme="majorBidi"/>
          <w:sz w:val="28"/>
          <w:szCs w:val="28"/>
        </w:rPr>
        <w:t>-</w:t>
      </w:r>
      <w:r w:rsidR="007339CA" w:rsidRPr="000D538C">
        <w:rPr>
          <w:rFonts w:asciiTheme="majorBidi" w:hAnsiTheme="majorBidi" w:cstheme="majorBidi"/>
          <w:sz w:val="28"/>
          <w:szCs w:val="28"/>
        </w:rPr>
        <w:t>sözde</w:t>
      </w:r>
      <w:r w:rsidR="00237F27">
        <w:rPr>
          <w:rFonts w:asciiTheme="majorBidi" w:hAnsiTheme="majorBidi" w:cstheme="majorBidi"/>
          <w:sz w:val="28"/>
          <w:szCs w:val="28"/>
        </w:rPr>
        <w:t>-</w:t>
      </w:r>
      <w:r w:rsidR="007339CA" w:rsidRPr="000D538C">
        <w:rPr>
          <w:rFonts w:asciiTheme="majorBidi" w:hAnsiTheme="majorBidi" w:cstheme="majorBidi"/>
          <w:sz w:val="28"/>
          <w:szCs w:val="28"/>
        </w:rPr>
        <w:t xml:space="preserve"> </w:t>
      </w:r>
      <w:r w:rsidR="007923D5" w:rsidRPr="000D538C">
        <w:rPr>
          <w:rFonts w:asciiTheme="majorBidi" w:hAnsiTheme="majorBidi" w:cstheme="majorBidi"/>
          <w:sz w:val="28"/>
          <w:szCs w:val="28"/>
        </w:rPr>
        <w:t xml:space="preserve">evlilik </w:t>
      </w:r>
      <w:r w:rsidR="00D6698B" w:rsidRPr="000D538C">
        <w:rPr>
          <w:rFonts w:asciiTheme="majorBidi" w:hAnsiTheme="majorBidi" w:cstheme="majorBidi"/>
          <w:sz w:val="28"/>
          <w:szCs w:val="28"/>
        </w:rPr>
        <w:t xml:space="preserve">hayatına devam eder. Birileri </w:t>
      </w:r>
      <w:r w:rsidR="00843059" w:rsidRPr="000D538C">
        <w:rPr>
          <w:rFonts w:asciiTheme="majorBidi" w:hAnsiTheme="majorBidi" w:cstheme="majorBidi"/>
          <w:sz w:val="28"/>
          <w:szCs w:val="28"/>
        </w:rPr>
        <w:t xml:space="preserve">millete </w:t>
      </w:r>
      <w:r w:rsidR="00D6698B" w:rsidRPr="000D538C">
        <w:rPr>
          <w:rFonts w:asciiTheme="majorBidi" w:hAnsiTheme="majorBidi" w:cstheme="majorBidi"/>
          <w:sz w:val="28"/>
          <w:szCs w:val="28"/>
        </w:rPr>
        <w:t>bu şenaatle</w:t>
      </w:r>
      <w:r w:rsidR="00843059" w:rsidRPr="000D538C">
        <w:rPr>
          <w:rFonts w:asciiTheme="majorBidi" w:hAnsiTheme="majorBidi" w:cstheme="majorBidi"/>
          <w:sz w:val="28"/>
          <w:szCs w:val="28"/>
        </w:rPr>
        <w:t>ri işleterek</w:t>
      </w:r>
      <w:r w:rsidR="00D6698B" w:rsidRPr="000D538C">
        <w:rPr>
          <w:rFonts w:asciiTheme="majorBidi" w:hAnsiTheme="majorBidi" w:cstheme="majorBidi"/>
          <w:sz w:val="28"/>
          <w:szCs w:val="28"/>
        </w:rPr>
        <w:t xml:space="preserve"> Müslüman milleti</w:t>
      </w:r>
      <w:r w:rsidR="007923D5" w:rsidRPr="000D538C">
        <w:rPr>
          <w:rFonts w:asciiTheme="majorBidi" w:hAnsiTheme="majorBidi" w:cstheme="majorBidi"/>
          <w:sz w:val="28"/>
          <w:szCs w:val="28"/>
        </w:rPr>
        <w:t>n</w:t>
      </w:r>
      <w:r w:rsidR="00D6698B" w:rsidRPr="000D538C">
        <w:rPr>
          <w:rFonts w:asciiTheme="majorBidi" w:hAnsiTheme="majorBidi" w:cstheme="majorBidi"/>
          <w:sz w:val="28"/>
          <w:szCs w:val="28"/>
        </w:rPr>
        <w:t xml:space="preserve"> nesebini mi bozmak ister acaba, diye şüphelenmeden edemiyoruz</w:t>
      </w:r>
      <w:r w:rsidR="002155C1">
        <w:rPr>
          <w:rFonts w:asciiTheme="majorBidi" w:hAnsiTheme="majorBidi" w:cstheme="majorBidi"/>
          <w:sz w:val="28"/>
          <w:szCs w:val="28"/>
        </w:rPr>
        <w:t xml:space="preserve">, </w:t>
      </w:r>
      <w:r w:rsidR="007339CA" w:rsidRPr="000D538C">
        <w:rPr>
          <w:rFonts w:asciiTheme="majorBidi" w:hAnsiTheme="majorBidi" w:cstheme="majorBidi"/>
          <w:sz w:val="28"/>
          <w:szCs w:val="28"/>
        </w:rPr>
        <w:t>doğrusu.</w:t>
      </w:r>
      <w:r w:rsidR="00D6698B" w:rsidRPr="000D538C">
        <w:rPr>
          <w:rFonts w:asciiTheme="majorBidi" w:hAnsiTheme="majorBidi" w:cstheme="majorBidi"/>
          <w:sz w:val="28"/>
          <w:szCs w:val="28"/>
        </w:rPr>
        <w:t xml:space="preserve"> </w:t>
      </w:r>
    </w:p>
    <w:p w14:paraId="1183198C" w14:textId="2F44FDD9" w:rsidR="009C1A19" w:rsidRDefault="009C1A19" w:rsidP="007C616B">
      <w:pPr>
        <w:spacing w:before="240" w:after="240" w:line="276" w:lineRule="auto"/>
        <w:ind w:firstLine="709"/>
        <w:jc w:val="both"/>
        <w:rPr>
          <w:rFonts w:asciiTheme="majorBidi" w:hAnsiTheme="majorBidi" w:cstheme="majorBidi"/>
          <w:sz w:val="28"/>
          <w:szCs w:val="28"/>
        </w:rPr>
      </w:pPr>
      <w:r w:rsidRPr="000D538C">
        <w:rPr>
          <w:rFonts w:asciiTheme="majorBidi" w:hAnsiTheme="majorBidi" w:cstheme="majorBidi"/>
          <w:sz w:val="28"/>
          <w:szCs w:val="28"/>
        </w:rPr>
        <w:t>Allah</w:t>
      </w:r>
      <w:r w:rsidR="007923D5" w:rsidRPr="000D538C">
        <w:rPr>
          <w:rFonts w:asciiTheme="majorBidi" w:hAnsiTheme="majorBidi" w:cstheme="majorBidi"/>
          <w:sz w:val="28"/>
          <w:szCs w:val="28"/>
        </w:rPr>
        <w:t>, dinimize</w:t>
      </w:r>
      <w:r w:rsidR="00D719D5" w:rsidRPr="000D538C">
        <w:rPr>
          <w:rFonts w:asciiTheme="majorBidi" w:hAnsiTheme="majorBidi" w:cstheme="majorBidi"/>
          <w:sz w:val="28"/>
          <w:szCs w:val="28"/>
        </w:rPr>
        <w:t>,</w:t>
      </w:r>
      <w:r w:rsidR="007923D5" w:rsidRPr="000D538C">
        <w:rPr>
          <w:rFonts w:asciiTheme="majorBidi" w:hAnsiTheme="majorBidi" w:cstheme="majorBidi"/>
          <w:sz w:val="28"/>
          <w:szCs w:val="28"/>
        </w:rPr>
        <w:t xml:space="preserve"> devletimize ve manevi değerlerimize kastetmek isteyen</w:t>
      </w:r>
      <w:r w:rsidRPr="000D538C">
        <w:rPr>
          <w:rFonts w:asciiTheme="majorBidi" w:hAnsiTheme="majorBidi" w:cstheme="majorBidi"/>
          <w:sz w:val="28"/>
          <w:szCs w:val="28"/>
        </w:rPr>
        <w:t xml:space="preserve"> </w:t>
      </w:r>
      <w:r w:rsidR="007923D5" w:rsidRPr="000D538C">
        <w:rPr>
          <w:rFonts w:asciiTheme="majorBidi" w:hAnsiTheme="majorBidi" w:cstheme="majorBidi"/>
          <w:sz w:val="28"/>
          <w:szCs w:val="28"/>
        </w:rPr>
        <w:t xml:space="preserve">kötü niyetlilere fırsat vermesin, </w:t>
      </w:r>
      <w:r w:rsidRPr="000D538C">
        <w:rPr>
          <w:rFonts w:asciiTheme="majorBidi" w:hAnsiTheme="majorBidi" w:cstheme="majorBidi"/>
          <w:sz w:val="28"/>
          <w:szCs w:val="28"/>
        </w:rPr>
        <w:t>ümmet</w:t>
      </w:r>
      <w:r w:rsidR="00DF6EC0" w:rsidRPr="000D538C">
        <w:rPr>
          <w:rFonts w:asciiTheme="majorBidi" w:hAnsiTheme="majorBidi" w:cstheme="majorBidi"/>
          <w:sz w:val="28"/>
          <w:szCs w:val="28"/>
        </w:rPr>
        <w:t>-</w:t>
      </w:r>
      <w:r w:rsidRPr="000D538C">
        <w:rPr>
          <w:rFonts w:asciiTheme="majorBidi" w:hAnsiTheme="majorBidi" w:cstheme="majorBidi"/>
          <w:sz w:val="28"/>
          <w:szCs w:val="28"/>
        </w:rPr>
        <w:t>i Muhammed</w:t>
      </w:r>
      <w:r w:rsidR="00DF6EC0" w:rsidRPr="000D538C">
        <w:rPr>
          <w:rFonts w:asciiTheme="majorBidi" w:hAnsiTheme="majorBidi" w:cstheme="majorBidi"/>
          <w:sz w:val="28"/>
          <w:szCs w:val="28"/>
        </w:rPr>
        <w:t>’</w:t>
      </w:r>
      <w:r w:rsidR="00246332" w:rsidRPr="000D538C">
        <w:rPr>
          <w:rFonts w:asciiTheme="majorBidi" w:hAnsiTheme="majorBidi" w:cstheme="majorBidi"/>
          <w:sz w:val="28"/>
          <w:szCs w:val="28"/>
        </w:rPr>
        <w:t>e basiret ihsan etsin ve her türlü</w:t>
      </w:r>
      <w:r w:rsidRPr="000D538C">
        <w:rPr>
          <w:rFonts w:asciiTheme="majorBidi" w:hAnsiTheme="majorBidi" w:cstheme="majorBidi"/>
          <w:sz w:val="28"/>
          <w:szCs w:val="28"/>
        </w:rPr>
        <w:t xml:space="preserve"> </w:t>
      </w:r>
      <w:r w:rsidR="007923D5" w:rsidRPr="000D538C">
        <w:rPr>
          <w:rFonts w:asciiTheme="majorBidi" w:hAnsiTheme="majorBidi" w:cstheme="majorBidi"/>
          <w:sz w:val="28"/>
          <w:szCs w:val="28"/>
        </w:rPr>
        <w:t xml:space="preserve">tuzak ve </w:t>
      </w:r>
      <w:r w:rsidRPr="000D538C">
        <w:rPr>
          <w:rFonts w:asciiTheme="majorBidi" w:hAnsiTheme="majorBidi" w:cstheme="majorBidi"/>
          <w:sz w:val="28"/>
          <w:szCs w:val="28"/>
        </w:rPr>
        <w:t>tehlikeler</w:t>
      </w:r>
      <w:r w:rsidR="007923D5" w:rsidRPr="000D538C">
        <w:rPr>
          <w:rFonts w:asciiTheme="majorBidi" w:hAnsiTheme="majorBidi" w:cstheme="majorBidi"/>
          <w:sz w:val="28"/>
          <w:szCs w:val="28"/>
        </w:rPr>
        <w:t>in</w:t>
      </w:r>
      <w:r w:rsidRPr="000D538C">
        <w:rPr>
          <w:rFonts w:asciiTheme="majorBidi" w:hAnsiTheme="majorBidi" w:cstheme="majorBidi"/>
          <w:sz w:val="28"/>
          <w:szCs w:val="28"/>
        </w:rPr>
        <w:t xml:space="preserve">den </w:t>
      </w:r>
      <w:r w:rsidR="00246332" w:rsidRPr="000D538C">
        <w:rPr>
          <w:rFonts w:asciiTheme="majorBidi" w:hAnsiTheme="majorBidi" w:cstheme="majorBidi"/>
          <w:sz w:val="28"/>
          <w:szCs w:val="28"/>
        </w:rPr>
        <w:t>muhafaza eylesin</w:t>
      </w:r>
      <w:r w:rsidRPr="000D538C">
        <w:rPr>
          <w:rFonts w:asciiTheme="majorBidi" w:hAnsiTheme="majorBidi" w:cstheme="majorBidi"/>
          <w:sz w:val="28"/>
          <w:szCs w:val="28"/>
        </w:rPr>
        <w:t>!</w:t>
      </w:r>
    </w:p>
    <w:p w14:paraId="04CB4906" w14:textId="77777777" w:rsidR="0054566D" w:rsidRPr="000D538C" w:rsidRDefault="0054566D" w:rsidP="007C616B">
      <w:pPr>
        <w:spacing w:before="240" w:after="240" w:line="276" w:lineRule="auto"/>
        <w:ind w:firstLine="709"/>
        <w:jc w:val="both"/>
        <w:rPr>
          <w:rFonts w:asciiTheme="majorBidi" w:hAnsiTheme="majorBidi" w:cstheme="majorBidi"/>
          <w:sz w:val="28"/>
          <w:szCs w:val="28"/>
        </w:rPr>
      </w:pPr>
    </w:p>
    <w:p w14:paraId="7D7ABDAE" w14:textId="570E1037" w:rsidR="00FE47AA" w:rsidRPr="000D538C" w:rsidRDefault="00FE47AA" w:rsidP="007C616B">
      <w:pPr>
        <w:spacing w:before="120" w:after="120" w:line="276" w:lineRule="auto"/>
        <w:ind w:firstLine="709"/>
        <w:jc w:val="both"/>
        <w:rPr>
          <w:rFonts w:asciiTheme="majorBidi" w:hAnsiTheme="majorBidi" w:cstheme="majorBidi"/>
          <w:sz w:val="28"/>
          <w:szCs w:val="28"/>
        </w:rPr>
      </w:pPr>
      <w:r w:rsidRPr="000D538C">
        <w:rPr>
          <w:rFonts w:asciiTheme="majorBidi" w:hAnsiTheme="majorBidi" w:cstheme="majorBidi"/>
          <w:sz w:val="28"/>
          <w:szCs w:val="28"/>
        </w:rPr>
        <w:t>1</w:t>
      </w:r>
      <w:r w:rsidR="00237F27">
        <w:rPr>
          <w:rFonts w:asciiTheme="majorBidi" w:hAnsiTheme="majorBidi" w:cstheme="majorBidi"/>
          <w:sz w:val="28"/>
          <w:szCs w:val="28"/>
        </w:rPr>
        <w:t>4</w:t>
      </w:r>
      <w:r w:rsidRPr="000D538C">
        <w:rPr>
          <w:rFonts w:asciiTheme="majorBidi" w:hAnsiTheme="majorBidi" w:cstheme="majorBidi"/>
          <w:sz w:val="28"/>
          <w:szCs w:val="28"/>
        </w:rPr>
        <w:t>.01.2018</w:t>
      </w:r>
    </w:p>
    <w:p w14:paraId="6D73F71F" w14:textId="7D6BC2CF" w:rsidR="00FE47AA" w:rsidRPr="000D538C" w:rsidRDefault="00FE47AA" w:rsidP="007C616B">
      <w:pPr>
        <w:spacing w:before="120" w:after="120" w:line="276" w:lineRule="auto"/>
        <w:ind w:firstLine="709"/>
        <w:jc w:val="both"/>
        <w:rPr>
          <w:rFonts w:asciiTheme="majorBidi" w:hAnsiTheme="majorBidi" w:cstheme="majorBidi"/>
          <w:b/>
          <w:bCs/>
          <w:sz w:val="28"/>
          <w:szCs w:val="28"/>
        </w:rPr>
      </w:pPr>
      <w:r w:rsidRPr="000D538C">
        <w:rPr>
          <w:rFonts w:asciiTheme="majorBidi" w:hAnsiTheme="majorBidi" w:cstheme="majorBidi"/>
          <w:b/>
          <w:bCs/>
          <w:sz w:val="28"/>
          <w:szCs w:val="28"/>
        </w:rPr>
        <w:t>Dr. Ahmet GELİŞGEN</w:t>
      </w:r>
    </w:p>
    <w:p w14:paraId="2A1D718B" w14:textId="7895053D" w:rsidR="00A33244" w:rsidRPr="000D538C" w:rsidRDefault="002348A0" w:rsidP="007C616B">
      <w:pPr>
        <w:spacing w:before="240" w:after="240" w:line="276" w:lineRule="auto"/>
        <w:ind w:firstLine="709"/>
        <w:jc w:val="both"/>
        <w:rPr>
          <w:rFonts w:asciiTheme="majorBidi" w:hAnsiTheme="majorBidi" w:cstheme="majorBidi"/>
          <w:sz w:val="28"/>
          <w:szCs w:val="28"/>
        </w:rPr>
      </w:pPr>
      <w:hyperlink r:id="rId7" w:history="1">
        <w:r w:rsidR="00A33244" w:rsidRPr="000D538C">
          <w:rPr>
            <w:rStyle w:val="Kpr"/>
            <w:rFonts w:asciiTheme="majorBidi" w:hAnsiTheme="majorBidi" w:cstheme="majorBidi"/>
            <w:sz w:val="28"/>
            <w:szCs w:val="28"/>
          </w:rPr>
          <w:t>www.ahmetgelisgen.com</w:t>
        </w:r>
      </w:hyperlink>
      <w:r w:rsidR="00A33244" w:rsidRPr="000D538C">
        <w:rPr>
          <w:rFonts w:asciiTheme="majorBidi" w:hAnsiTheme="majorBidi" w:cstheme="majorBidi"/>
          <w:sz w:val="28"/>
          <w:szCs w:val="28"/>
        </w:rPr>
        <w:t xml:space="preserve"> </w:t>
      </w:r>
    </w:p>
    <w:sectPr w:rsidR="00A33244" w:rsidRPr="000D538C" w:rsidSect="002E76A6">
      <w:headerReference w:type="default" r:id="rId8"/>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83998" w14:textId="77777777" w:rsidR="002348A0" w:rsidRDefault="002348A0" w:rsidP="00D808D0">
      <w:pPr>
        <w:spacing w:after="0" w:line="240" w:lineRule="auto"/>
      </w:pPr>
      <w:r>
        <w:separator/>
      </w:r>
    </w:p>
  </w:endnote>
  <w:endnote w:type="continuationSeparator" w:id="0">
    <w:p w14:paraId="331D949C" w14:textId="77777777" w:rsidR="002348A0" w:rsidRDefault="002348A0" w:rsidP="00D80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D00BE" w14:textId="77777777" w:rsidR="002348A0" w:rsidRDefault="002348A0" w:rsidP="00D808D0">
      <w:pPr>
        <w:spacing w:after="0" w:line="240" w:lineRule="auto"/>
      </w:pPr>
      <w:r>
        <w:separator/>
      </w:r>
    </w:p>
  </w:footnote>
  <w:footnote w:type="continuationSeparator" w:id="0">
    <w:p w14:paraId="36B5313D" w14:textId="77777777" w:rsidR="002348A0" w:rsidRDefault="002348A0" w:rsidP="00D808D0">
      <w:pPr>
        <w:spacing w:after="0" w:line="240" w:lineRule="auto"/>
      </w:pPr>
      <w:r>
        <w:continuationSeparator/>
      </w:r>
    </w:p>
  </w:footnote>
  <w:footnote w:id="1">
    <w:p w14:paraId="2ED0B441" w14:textId="2F71525A" w:rsidR="00E75D77" w:rsidRPr="007C616B" w:rsidRDefault="00E75D77" w:rsidP="007C616B">
      <w:pPr>
        <w:pStyle w:val="DipnotMetni"/>
        <w:spacing w:after="120"/>
        <w:ind w:left="142" w:hanging="142"/>
        <w:jc w:val="both"/>
        <w:rPr>
          <w:rFonts w:asciiTheme="majorBidi" w:hAnsiTheme="majorBidi" w:cstheme="majorBidi"/>
          <w:sz w:val="24"/>
          <w:szCs w:val="24"/>
        </w:rPr>
      </w:pPr>
      <w:r w:rsidRPr="007C616B">
        <w:rPr>
          <w:rStyle w:val="DipnotBavurusu"/>
          <w:rFonts w:asciiTheme="majorBidi" w:hAnsiTheme="majorBidi" w:cstheme="majorBidi"/>
          <w:sz w:val="24"/>
          <w:szCs w:val="24"/>
        </w:rPr>
        <w:footnoteRef/>
      </w:r>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Ebû</w:t>
      </w:r>
      <w:proofErr w:type="spellEnd"/>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Ca’fer</w:t>
      </w:r>
      <w:proofErr w:type="spellEnd"/>
      <w:r w:rsidRPr="007C616B">
        <w:rPr>
          <w:rFonts w:asciiTheme="majorBidi" w:hAnsiTheme="majorBidi" w:cstheme="majorBidi"/>
          <w:sz w:val="24"/>
          <w:szCs w:val="24"/>
        </w:rPr>
        <w:t xml:space="preserve"> Muhammed b. </w:t>
      </w:r>
      <w:proofErr w:type="spellStart"/>
      <w:r w:rsidRPr="007C616B">
        <w:rPr>
          <w:rFonts w:asciiTheme="majorBidi" w:hAnsiTheme="majorBidi" w:cstheme="majorBidi"/>
          <w:sz w:val="24"/>
          <w:szCs w:val="24"/>
        </w:rPr>
        <w:t>Hasen</w:t>
      </w:r>
      <w:proofErr w:type="spellEnd"/>
      <w:r w:rsidRPr="007C616B">
        <w:rPr>
          <w:rFonts w:asciiTheme="majorBidi" w:hAnsiTheme="majorBidi" w:cstheme="majorBidi"/>
          <w:sz w:val="24"/>
          <w:szCs w:val="24"/>
        </w:rPr>
        <w:t xml:space="preserve"> et-</w:t>
      </w:r>
      <w:proofErr w:type="spellStart"/>
      <w:r w:rsidRPr="007C616B">
        <w:rPr>
          <w:rFonts w:asciiTheme="majorBidi" w:hAnsiTheme="majorBidi" w:cstheme="majorBidi"/>
          <w:sz w:val="24"/>
          <w:szCs w:val="24"/>
        </w:rPr>
        <w:t>Tûsi</w:t>
      </w:r>
      <w:proofErr w:type="spellEnd"/>
      <w:r w:rsidRPr="007C616B">
        <w:rPr>
          <w:rFonts w:asciiTheme="majorBidi" w:hAnsiTheme="majorBidi" w:cstheme="majorBidi"/>
          <w:sz w:val="24"/>
          <w:szCs w:val="24"/>
        </w:rPr>
        <w:t>, el-</w:t>
      </w:r>
      <w:proofErr w:type="spellStart"/>
      <w:r w:rsidRPr="007C616B">
        <w:rPr>
          <w:rFonts w:asciiTheme="majorBidi" w:hAnsiTheme="majorBidi" w:cstheme="majorBidi"/>
          <w:sz w:val="24"/>
          <w:szCs w:val="24"/>
        </w:rPr>
        <w:t>Mebsût</w:t>
      </w:r>
      <w:proofErr w:type="spellEnd"/>
      <w:r w:rsidRPr="007C616B">
        <w:rPr>
          <w:rFonts w:asciiTheme="majorBidi" w:hAnsiTheme="majorBidi" w:cstheme="majorBidi"/>
          <w:sz w:val="24"/>
          <w:szCs w:val="24"/>
        </w:rPr>
        <w:t xml:space="preserve"> fî </w:t>
      </w:r>
      <w:proofErr w:type="spellStart"/>
      <w:r w:rsidRPr="007C616B">
        <w:rPr>
          <w:rFonts w:asciiTheme="majorBidi" w:hAnsiTheme="majorBidi" w:cstheme="majorBidi"/>
          <w:sz w:val="24"/>
          <w:szCs w:val="24"/>
        </w:rPr>
        <w:t>Fıkhı’l-İmâmiye</w:t>
      </w:r>
      <w:proofErr w:type="spellEnd"/>
      <w:r w:rsidRPr="007C616B">
        <w:rPr>
          <w:rFonts w:asciiTheme="majorBidi" w:hAnsiTheme="majorBidi" w:cstheme="majorBidi"/>
          <w:sz w:val="24"/>
          <w:szCs w:val="24"/>
        </w:rPr>
        <w:t>, IV/236.</w:t>
      </w:r>
    </w:p>
  </w:footnote>
  <w:footnote w:id="2">
    <w:p w14:paraId="09ACCE0E" w14:textId="45D71FDC" w:rsidR="00061744" w:rsidRPr="007C616B" w:rsidRDefault="00061744" w:rsidP="007C616B">
      <w:pPr>
        <w:spacing w:before="80" w:after="120" w:line="240" w:lineRule="auto"/>
        <w:ind w:left="142" w:hanging="142"/>
        <w:jc w:val="both"/>
        <w:rPr>
          <w:rFonts w:asciiTheme="majorBidi" w:hAnsiTheme="majorBidi" w:cstheme="majorBidi"/>
          <w:sz w:val="24"/>
          <w:szCs w:val="24"/>
        </w:rPr>
      </w:pPr>
      <w:r w:rsidRPr="007C616B">
        <w:rPr>
          <w:rStyle w:val="DipnotBavurusu"/>
          <w:rFonts w:asciiTheme="majorBidi" w:hAnsiTheme="majorBidi" w:cstheme="majorBidi"/>
          <w:sz w:val="24"/>
          <w:szCs w:val="24"/>
        </w:rPr>
        <w:footnoteRef/>
      </w:r>
      <w:r w:rsidRPr="007C616B">
        <w:rPr>
          <w:rFonts w:asciiTheme="majorBidi" w:hAnsiTheme="majorBidi" w:cstheme="majorBidi"/>
          <w:sz w:val="24"/>
          <w:szCs w:val="24"/>
        </w:rPr>
        <w:t xml:space="preserve"> “… </w:t>
      </w:r>
      <w:r w:rsidRPr="007C616B">
        <w:rPr>
          <w:rFonts w:asciiTheme="majorBidi" w:hAnsiTheme="majorBidi" w:cstheme="majorBidi"/>
          <w:i/>
          <w:iCs/>
          <w:sz w:val="24"/>
          <w:szCs w:val="24"/>
        </w:rPr>
        <w:t xml:space="preserve">Onlardan (nikahlayarak) faydalanmanıza karşılık sabit bir hak olarak kendilerine </w:t>
      </w:r>
      <w:proofErr w:type="spellStart"/>
      <w:r w:rsidRPr="007C616B">
        <w:rPr>
          <w:rFonts w:asciiTheme="majorBidi" w:hAnsiTheme="majorBidi" w:cstheme="majorBidi"/>
          <w:i/>
          <w:iCs/>
          <w:sz w:val="24"/>
          <w:szCs w:val="24"/>
        </w:rPr>
        <w:t>mehirlerini</w:t>
      </w:r>
      <w:proofErr w:type="spellEnd"/>
      <w:r w:rsidRPr="007C616B">
        <w:rPr>
          <w:rFonts w:asciiTheme="majorBidi" w:hAnsiTheme="majorBidi" w:cstheme="majorBidi"/>
          <w:i/>
          <w:iCs/>
          <w:sz w:val="24"/>
          <w:szCs w:val="24"/>
        </w:rPr>
        <w:t xml:space="preserve"> verin. Mehir belirlendikten sonra, onunla ilgili olarak uzlaştığınız şeyler konusunda size günah yoktur. ...”</w:t>
      </w:r>
      <w:r w:rsidRPr="007C616B">
        <w:rPr>
          <w:rFonts w:asciiTheme="majorBidi" w:hAnsiTheme="majorBidi" w:cstheme="majorBidi"/>
          <w:sz w:val="24"/>
          <w:szCs w:val="24"/>
        </w:rPr>
        <w:t xml:space="preserve"> (Nisa, 4/24). </w:t>
      </w:r>
    </w:p>
  </w:footnote>
  <w:footnote w:id="3">
    <w:p w14:paraId="0515E4C3" w14:textId="44BF5418" w:rsidR="00061744" w:rsidRPr="007C616B" w:rsidRDefault="00061744" w:rsidP="007C616B">
      <w:pPr>
        <w:pStyle w:val="DipnotMetni"/>
        <w:spacing w:after="120"/>
        <w:ind w:left="142" w:hanging="142"/>
        <w:jc w:val="both"/>
        <w:rPr>
          <w:rFonts w:asciiTheme="majorBidi" w:hAnsiTheme="majorBidi" w:cstheme="majorBidi"/>
          <w:sz w:val="24"/>
          <w:szCs w:val="24"/>
        </w:rPr>
      </w:pPr>
      <w:r w:rsidRPr="007C616B">
        <w:rPr>
          <w:rStyle w:val="DipnotBavurusu"/>
          <w:rFonts w:asciiTheme="majorBidi" w:hAnsiTheme="majorBidi" w:cstheme="majorBidi"/>
          <w:sz w:val="24"/>
          <w:szCs w:val="24"/>
        </w:rPr>
        <w:footnoteRef/>
      </w:r>
      <w:r w:rsidRPr="007C616B">
        <w:rPr>
          <w:rFonts w:asciiTheme="majorBidi" w:hAnsiTheme="majorBidi" w:cstheme="majorBidi"/>
          <w:sz w:val="24"/>
          <w:szCs w:val="24"/>
        </w:rPr>
        <w:t xml:space="preserve"> Talak, 65/2.</w:t>
      </w:r>
    </w:p>
  </w:footnote>
  <w:footnote w:id="4">
    <w:p w14:paraId="5E7A00E4" w14:textId="0AEC28BB" w:rsidR="00061744" w:rsidRPr="007C616B" w:rsidRDefault="00061744" w:rsidP="007C616B">
      <w:pPr>
        <w:pStyle w:val="DipnotMetni"/>
        <w:spacing w:after="120"/>
        <w:ind w:left="142" w:hanging="142"/>
        <w:jc w:val="both"/>
        <w:rPr>
          <w:rFonts w:asciiTheme="majorBidi" w:hAnsiTheme="majorBidi" w:cstheme="majorBidi"/>
          <w:sz w:val="24"/>
          <w:szCs w:val="24"/>
        </w:rPr>
      </w:pPr>
      <w:r w:rsidRPr="007C616B">
        <w:rPr>
          <w:rStyle w:val="DipnotBavurusu"/>
          <w:rFonts w:asciiTheme="majorBidi" w:hAnsiTheme="majorBidi" w:cstheme="majorBidi"/>
          <w:sz w:val="24"/>
          <w:szCs w:val="24"/>
        </w:rPr>
        <w:footnoteRef/>
      </w:r>
      <w:r w:rsidRPr="007C616B">
        <w:rPr>
          <w:rFonts w:asciiTheme="majorBidi" w:hAnsiTheme="majorBidi" w:cstheme="majorBidi"/>
          <w:sz w:val="24"/>
          <w:szCs w:val="24"/>
        </w:rPr>
        <w:t xml:space="preserve"> Nisâ, 4/105, 106.</w:t>
      </w:r>
    </w:p>
  </w:footnote>
  <w:footnote w:id="5">
    <w:p w14:paraId="7DD135CA" w14:textId="047C9CA1" w:rsidR="00061744" w:rsidRPr="007C616B" w:rsidRDefault="00061744" w:rsidP="007C616B">
      <w:pPr>
        <w:pStyle w:val="DipnotMetni"/>
        <w:spacing w:after="120"/>
        <w:ind w:left="142" w:hanging="142"/>
        <w:jc w:val="both"/>
        <w:rPr>
          <w:rFonts w:asciiTheme="majorBidi" w:hAnsiTheme="majorBidi" w:cstheme="majorBidi"/>
          <w:sz w:val="24"/>
          <w:szCs w:val="24"/>
        </w:rPr>
      </w:pPr>
      <w:r w:rsidRPr="007C616B">
        <w:rPr>
          <w:rStyle w:val="DipnotBavurusu"/>
          <w:rFonts w:asciiTheme="majorBidi" w:hAnsiTheme="majorBidi" w:cstheme="majorBidi"/>
          <w:sz w:val="24"/>
          <w:szCs w:val="24"/>
        </w:rPr>
        <w:footnoteRef/>
      </w:r>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Kurtûbî</w:t>
      </w:r>
      <w:proofErr w:type="spellEnd"/>
      <w:r w:rsidRPr="007C616B">
        <w:rPr>
          <w:rFonts w:asciiTheme="majorBidi" w:hAnsiTheme="majorBidi" w:cstheme="majorBidi"/>
          <w:sz w:val="24"/>
          <w:szCs w:val="24"/>
        </w:rPr>
        <w:t>, el-Câmi’, V/258.</w:t>
      </w:r>
    </w:p>
  </w:footnote>
  <w:footnote w:id="6">
    <w:p w14:paraId="1B4A4A1F" w14:textId="5420D665" w:rsidR="00061744" w:rsidRPr="007C616B" w:rsidRDefault="00061744" w:rsidP="007C616B">
      <w:pPr>
        <w:pStyle w:val="DipnotMetni"/>
        <w:spacing w:after="120"/>
        <w:ind w:left="142" w:hanging="142"/>
        <w:jc w:val="both"/>
        <w:rPr>
          <w:rFonts w:asciiTheme="majorBidi" w:hAnsiTheme="majorBidi" w:cstheme="majorBidi"/>
          <w:sz w:val="24"/>
          <w:szCs w:val="24"/>
        </w:rPr>
      </w:pPr>
      <w:r w:rsidRPr="007C616B">
        <w:rPr>
          <w:rStyle w:val="DipnotBavurusu"/>
          <w:rFonts w:asciiTheme="majorBidi" w:hAnsiTheme="majorBidi" w:cstheme="majorBidi"/>
          <w:sz w:val="24"/>
          <w:szCs w:val="24"/>
        </w:rPr>
        <w:footnoteRef/>
      </w:r>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Elmalı’lı</w:t>
      </w:r>
      <w:proofErr w:type="spellEnd"/>
      <w:r w:rsidRPr="007C616B">
        <w:rPr>
          <w:rFonts w:asciiTheme="majorBidi" w:hAnsiTheme="majorBidi" w:cstheme="majorBidi"/>
          <w:sz w:val="24"/>
          <w:szCs w:val="24"/>
        </w:rPr>
        <w:t>, Hak Dini Kur’an Dili, III/1457.</w:t>
      </w:r>
    </w:p>
  </w:footnote>
  <w:footnote w:id="7">
    <w:p w14:paraId="050033BD" w14:textId="69BEF156" w:rsidR="00061744" w:rsidRPr="007C616B" w:rsidRDefault="00061744" w:rsidP="007C616B">
      <w:pPr>
        <w:pStyle w:val="DipnotMetni"/>
        <w:spacing w:after="120"/>
        <w:ind w:left="142" w:hanging="142"/>
        <w:jc w:val="both"/>
        <w:rPr>
          <w:rFonts w:asciiTheme="majorBidi" w:hAnsiTheme="majorBidi" w:cstheme="majorBidi"/>
          <w:sz w:val="24"/>
          <w:szCs w:val="24"/>
        </w:rPr>
      </w:pPr>
      <w:r w:rsidRPr="007C616B">
        <w:rPr>
          <w:rStyle w:val="DipnotBavurusu"/>
          <w:rFonts w:asciiTheme="majorBidi" w:hAnsiTheme="majorBidi" w:cstheme="majorBidi"/>
          <w:sz w:val="24"/>
          <w:szCs w:val="24"/>
        </w:rPr>
        <w:footnoteRef/>
      </w:r>
      <w:r w:rsidRPr="007C616B">
        <w:rPr>
          <w:rFonts w:asciiTheme="majorBidi" w:hAnsiTheme="majorBidi" w:cstheme="majorBidi"/>
          <w:sz w:val="24"/>
          <w:szCs w:val="24"/>
        </w:rPr>
        <w:t xml:space="preserve"> Bkz. Diyanet </w:t>
      </w:r>
      <w:proofErr w:type="spellStart"/>
      <w:r w:rsidRPr="007C616B">
        <w:rPr>
          <w:rFonts w:asciiTheme="majorBidi" w:hAnsiTheme="majorBidi" w:cstheme="majorBidi"/>
          <w:sz w:val="24"/>
          <w:szCs w:val="24"/>
        </w:rPr>
        <w:t>Meâli</w:t>
      </w:r>
      <w:proofErr w:type="spellEnd"/>
      <w:r w:rsidRPr="007C616B">
        <w:rPr>
          <w:rFonts w:asciiTheme="majorBidi" w:hAnsiTheme="majorBidi" w:cstheme="majorBidi"/>
          <w:sz w:val="24"/>
          <w:szCs w:val="24"/>
        </w:rPr>
        <w:t>, ilgili ayet. (Çoğu tefsirlerin, “</w:t>
      </w:r>
      <w:proofErr w:type="spellStart"/>
      <w:r w:rsidRPr="007C616B">
        <w:rPr>
          <w:rFonts w:asciiTheme="majorBidi" w:hAnsiTheme="majorBidi" w:cstheme="majorBidi"/>
          <w:i/>
          <w:iCs/>
          <w:sz w:val="24"/>
          <w:szCs w:val="24"/>
        </w:rPr>
        <w:t>kemâ</w:t>
      </w:r>
      <w:proofErr w:type="spellEnd"/>
      <w:r w:rsidRPr="007C616B">
        <w:rPr>
          <w:rFonts w:asciiTheme="majorBidi" w:hAnsiTheme="majorBidi" w:cstheme="majorBidi"/>
          <w:i/>
          <w:iCs/>
          <w:sz w:val="24"/>
          <w:szCs w:val="24"/>
        </w:rPr>
        <w:t xml:space="preserve"> </w:t>
      </w:r>
      <w:proofErr w:type="spellStart"/>
      <w:r w:rsidRPr="007C616B">
        <w:rPr>
          <w:rFonts w:asciiTheme="majorBidi" w:hAnsiTheme="majorBidi" w:cstheme="majorBidi"/>
          <w:i/>
          <w:iCs/>
          <w:sz w:val="24"/>
          <w:szCs w:val="24"/>
        </w:rPr>
        <w:t>hedâküm</w:t>
      </w:r>
      <w:proofErr w:type="spellEnd"/>
      <w:r w:rsidRPr="007C616B">
        <w:rPr>
          <w:rFonts w:asciiTheme="majorBidi" w:hAnsiTheme="majorBidi" w:cstheme="majorBidi"/>
          <w:sz w:val="24"/>
          <w:szCs w:val="24"/>
        </w:rPr>
        <w:t xml:space="preserve">” ibaresine “hidayet” anlamını verdikleri görülmektedir. Örneğin: </w:t>
      </w:r>
      <w:proofErr w:type="spellStart"/>
      <w:r w:rsidRPr="007C616B">
        <w:rPr>
          <w:rFonts w:asciiTheme="majorBidi" w:hAnsiTheme="majorBidi" w:cstheme="majorBidi"/>
          <w:sz w:val="24"/>
          <w:szCs w:val="24"/>
        </w:rPr>
        <w:t>Zemahşeri</w:t>
      </w:r>
      <w:proofErr w:type="spellEnd"/>
      <w:r w:rsidRPr="007C616B">
        <w:rPr>
          <w:rFonts w:asciiTheme="majorBidi" w:hAnsiTheme="majorBidi" w:cstheme="majorBidi"/>
          <w:sz w:val="24"/>
          <w:szCs w:val="24"/>
        </w:rPr>
        <w:t xml:space="preserve">, Keşşaf, I/189; </w:t>
      </w:r>
      <w:proofErr w:type="spellStart"/>
      <w:r w:rsidRPr="007C616B">
        <w:rPr>
          <w:rFonts w:asciiTheme="majorBidi" w:hAnsiTheme="majorBidi" w:cstheme="majorBidi"/>
          <w:sz w:val="24"/>
          <w:szCs w:val="24"/>
        </w:rPr>
        <w:t>İbn</w:t>
      </w:r>
      <w:proofErr w:type="spellEnd"/>
      <w:r w:rsidRPr="007C616B">
        <w:rPr>
          <w:rFonts w:asciiTheme="majorBidi" w:hAnsiTheme="majorBidi" w:cstheme="majorBidi"/>
          <w:sz w:val="24"/>
          <w:szCs w:val="24"/>
        </w:rPr>
        <w:t xml:space="preserve"> Kesir, </w:t>
      </w:r>
      <w:proofErr w:type="spellStart"/>
      <w:r w:rsidRPr="007C616B">
        <w:rPr>
          <w:rFonts w:asciiTheme="majorBidi" w:hAnsiTheme="majorBidi" w:cstheme="majorBidi"/>
          <w:sz w:val="24"/>
          <w:szCs w:val="24"/>
        </w:rPr>
        <w:t>Tefsîru’l</w:t>
      </w:r>
      <w:proofErr w:type="spellEnd"/>
      <w:r w:rsidRPr="007C616B">
        <w:rPr>
          <w:rFonts w:asciiTheme="majorBidi" w:hAnsiTheme="majorBidi" w:cstheme="majorBidi"/>
          <w:sz w:val="24"/>
          <w:szCs w:val="24"/>
        </w:rPr>
        <w:t>-</w:t>
      </w:r>
      <w:proofErr w:type="spellStart"/>
      <w:r w:rsidRPr="007C616B">
        <w:rPr>
          <w:rFonts w:asciiTheme="majorBidi" w:hAnsiTheme="majorBidi" w:cstheme="majorBidi"/>
          <w:sz w:val="24"/>
          <w:szCs w:val="24"/>
        </w:rPr>
        <w:t>Kur’âni’l</w:t>
      </w:r>
      <w:proofErr w:type="spellEnd"/>
      <w:r w:rsidRPr="007C616B">
        <w:rPr>
          <w:rFonts w:asciiTheme="majorBidi" w:hAnsiTheme="majorBidi" w:cstheme="majorBidi"/>
          <w:sz w:val="24"/>
          <w:szCs w:val="24"/>
        </w:rPr>
        <w:t xml:space="preserve">-Azîm, I/242; </w:t>
      </w:r>
      <w:proofErr w:type="spellStart"/>
      <w:r w:rsidRPr="007C616B">
        <w:rPr>
          <w:rFonts w:asciiTheme="majorBidi" w:hAnsiTheme="majorBidi" w:cstheme="majorBidi"/>
          <w:sz w:val="24"/>
          <w:szCs w:val="24"/>
        </w:rPr>
        <w:t>Sâbûnî</w:t>
      </w:r>
      <w:proofErr w:type="spellEnd"/>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Safvetü’t-Tefâsîr</w:t>
      </w:r>
      <w:proofErr w:type="spellEnd"/>
      <w:r w:rsidRPr="007C616B">
        <w:rPr>
          <w:rFonts w:asciiTheme="majorBidi" w:hAnsiTheme="majorBidi" w:cstheme="majorBidi"/>
          <w:sz w:val="24"/>
          <w:szCs w:val="24"/>
        </w:rPr>
        <w:t>, I/130 vd.).</w:t>
      </w:r>
    </w:p>
  </w:footnote>
  <w:footnote w:id="8">
    <w:p w14:paraId="6173B7B6" w14:textId="46CB8B79" w:rsidR="00061744" w:rsidRPr="007C616B" w:rsidRDefault="00061744" w:rsidP="007C616B">
      <w:pPr>
        <w:pStyle w:val="DipnotMetni"/>
        <w:spacing w:after="120"/>
        <w:ind w:left="142" w:hanging="142"/>
        <w:jc w:val="both"/>
        <w:rPr>
          <w:rFonts w:asciiTheme="majorBidi" w:hAnsiTheme="majorBidi" w:cstheme="majorBidi"/>
          <w:sz w:val="24"/>
          <w:szCs w:val="24"/>
        </w:rPr>
      </w:pPr>
      <w:r w:rsidRPr="007C616B">
        <w:rPr>
          <w:rStyle w:val="DipnotBavurusu"/>
          <w:rFonts w:asciiTheme="majorBidi" w:hAnsiTheme="majorBidi" w:cstheme="majorBidi"/>
          <w:sz w:val="24"/>
          <w:szCs w:val="24"/>
        </w:rPr>
        <w:footnoteRef/>
      </w:r>
      <w:r w:rsidRPr="007C616B">
        <w:rPr>
          <w:rFonts w:asciiTheme="majorBidi" w:hAnsiTheme="majorBidi" w:cstheme="majorBidi"/>
          <w:sz w:val="24"/>
          <w:szCs w:val="24"/>
        </w:rPr>
        <w:t xml:space="preserve"> Bakara, 2/198.</w:t>
      </w:r>
    </w:p>
  </w:footnote>
  <w:footnote w:id="9">
    <w:p w14:paraId="6B2F3EC9" w14:textId="2713E71E" w:rsidR="00061744" w:rsidRPr="007C616B" w:rsidRDefault="00061744" w:rsidP="007C616B">
      <w:pPr>
        <w:pStyle w:val="DipnotMetni"/>
        <w:spacing w:after="120"/>
        <w:ind w:left="142" w:hanging="142"/>
        <w:jc w:val="both"/>
        <w:rPr>
          <w:rFonts w:asciiTheme="majorBidi" w:hAnsiTheme="majorBidi" w:cstheme="majorBidi"/>
          <w:sz w:val="24"/>
          <w:szCs w:val="24"/>
        </w:rPr>
      </w:pPr>
      <w:r w:rsidRPr="007C616B">
        <w:rPr>
          <w:rStyle w:val="DipnotBavurusu"/>
          <w:rFonts w:asciiTheme="majorBidi" w:hAnsiTheme="majorBidi" w:cstheme="majorBidi"/>
          <w:sz w:val="24"/>
          <w:szCs w:val="24"/>
        </w:rPr>
        <w:footnoteRef/>
      </w:r>
      <w:r w:rsidRPr="007C616B">
        <w:rPr>
          <w:rFonts w:asciiTheme="majorBidi" w:hAnsiTheme="majorBidi" w:cstheme="majorBidi"/>
          <w:sz w:val="24"/>
          <w:szCs w:val="24"/>
        </w:rPr>
        <w:t xml:space="preserve"> Bkz. </w:t>
      </w:r>
      <w:proofErr w:type="spellStart"/>
      <w:r w:rsidRPr="007C616B">
        <w:rPr>
          <w:rFonts w:asciiTheme="majorBidi" w:hAnsiTheme="majorBidi" w:cstheme="majorBidi"/>
          <w:sz w:val="24"/>
          <w:szCs w:val="24"/>
        </w:rPr>
        <w:t>Suyûtî</w:t>
      </w:r>
      <w:proofErr w:type="spellEnd"/>
      <w:r w:rsidRPr="007C616B">
        <w:rPr>
          <w:rFonts w:asciiTheme="majorBidi" w:hAnsiTheme="majorBidi" w:cstheme="majorBidi"/>
          <w:sz w:val="24"/>
          <w:szCs w:val="24"/>
        </w:rPr>
        <w:t xml:space="preserve">, Mahallî, </w:t>
      </w:r>
      <w:proofErr w:type="spellStart"/>
      <w:r w:rsidRPr="007C616B">
        <w:rPr>
          <w:rFonts w:asciiTheme="majorBidi" w:hAnsiTheme="majorBidi" w:cstheme="majorBidi"/>
          <w:sz w:val="24"/>
          <w:szCs w:val="24"/>
        </w:rPr>
        <w:t>Tefsîru’l-Celâleyn</w:t>
      </w:r>
      <w:proofErr w:type="spellEnd"/>
      <w:r w:rsidRPr="007C616B">
        <w:rPr>
          <w:rFonts w:asciiTheme="majorBidi" w:hAnsiTheme="majorBidi" w:cstheme="majorBidi"/>
          <w:sz w:val="24"/>
          <w:szCs w:val="24"/>
        </w:rPr>
        <w:t xml:space="preserve"> (Kuran-ı Kerim’le birlikte), s. 31.</w:t>
      </w:r>
    </w:p>
  </w:footnote>
  <w:footnote w:id="10">
    <w:p w14:paraId="1FF6E6C5" w14:textId="77777777" w:rsidR="00061744" w:rsidRPr="007C616B" w:rsidRDefault="00061744" w:rsidP="007C616B">
      <w:pPr>
        <w:pStyle w:val="DipnotMetni"/>
        <w:spacing w:after="120"/>
        <w:ind w:left="142" w:hanging="142"/>
        <w:jc w:val="both"/>
        <w:rPr>
          <w:rFonts w:asciiTheme="majorBidi" w:hAnsiTheme="majorBidi" w:cstheme="majorBidi"/>
          <w:sz w:val="24"/>
          <w:szCs w:val="24"/>
        </w:rPr>
      </w:pPr>
      <w:r w:rsidRPr="007C616B">
        <w:rPr>
          <w:rStyle w:val="DipnotBavurusu"/>
          <w:rFonts w:asciiTheme="majorBidi" w:hAnsiTheme="majorBidi" w:cstheme="majorBidi"/>
          <w:sz w:val="24"/>
          <w:szCs w:val="24"/>
        </w:rPr>
        <w:footnoteRef/>
      </w:r>
      <w:r w:rsidRPr="007C616B">
        <w:rPr>
          <w:rFonts w:asciiTheme="majorBidi" w:hAnsiTheme="majorBidi" w:cstheme="majorBidi"/>
          <w:sz w:val="24"/>
          <w:szCs w:val="24"/>
        </w:rPr>
        <w:t xml:space="preserve"> Hadis-i şerifler sahabe uygulamaları için bkz. </w:t>
      </w:r>
      <w:proofErr w:type="spellStart"/>
      <w:r w:rsidRPr="007C616B">
        <w:rPr>
          <w:rFonts w:asciiTheme="majorBidi" w:hAnsiTheme="majorBidi" w:cstheme="majorBidi"/>
          <w:sz w:val="24"/>
          <w:szCs w:val="24"/>
        </w:rPr>
        <w:t>Şevkani</w:t>
      </w:r>
      <w:proofErr w:type="spellEnd"/>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Neylü’l-Evtâr</w:t>
      </w:r>
      <w:proofErr w:type="spellEnd"/>
      <w:r w:rsidRPr="007C616B">
        <w:rPr>
          <w:rFonts w:asciiTheme="majorBidi" w:hAnsiTheme="majorBidi" w:cstheme="majorBidi"/>
          <w:sz w:val="24"/>
          <w:szCs w:val="24"/>
        </w:rPr>
        <w:t>, VI/624-663.</w:t>
      </w:r>
    </w:p>
  </w:footnote>
  <w:footnote w:id="11">
    <w:p w14:paraId="7ADEC452" w14:textId="1F0E8F55" w:rsidR="00061744" w:rsidRPr="007C616B" w:rsidRDefault="00061744" w:rsidP="007C616B">
      <w:pPr>
        <w:pStyle w:val="DipnotMetni"/>
        <w:spacing w:after="120"/>
        <w:ind w:left="142" w:hanging="142"/>
        <w:jc w:val="both"/>
        <w:rPr>
          <w:rFonts w:asciiTheme="majorBidi" w:hAnsiTheme="majorBidi" w:cstheme="majorBidi"/>
          <w:sz w:val="24"/>
          <w:szCs w:val="24"/>
        </w:rPr>
      </w:pPr>
      <w:r w:rsidRPr="007C616B">
        <w:rPr>
          <w:rStyle w:val="DipnotBavurusu"/>
          <w:rFonts w:asciiTheme="majorBidi" w:hAnsiTheme="majorBidi" w:cstheme="majorBidi"/>
          <w:sz w:val="24"/>
          <w:szCs w:val="24"/>
        </w:rPr>
        <w:footnoteRef/>
      </w:r>
      <w:r w:rsidRPr="007C616B">
        <w:rPr>
          <w:rFonts w:asciiTheme="majorBidi" w:hAnsiTheme="majorBidi" w:cstheme="majorBidi"/>
          <w:sz w:val="24"/>
          <w:szCs w:val="24"/>
        </w:rPr>
        <w:t xml:space="preserve"> Bakara, 2/282.</w:t>
      </w:r>
    </w:p>
  </w:footnote>
  <w:footnote w:id="12">
    <w:p w14:paraId="4C47C5B9" w14:textId="1E4CB1ED" w:rsidR="00061744" w:rsidRPr="007C616B" w:rsidRDefault="00061744" w:rsidP="007C616B">
      <w:pPr>
        <w:pStyle w:val="DipnotMetni"/>
        <w:spacing w:after="120"/>
        <w:ind w:left="142" w:hanging="142"/>
        <w:jc w:val="both"/>
        <w:rPr>
          <w:rFonts w:asciiTheme="majorBidi" w:hAnsiTheme="majorBidi" w:cstheme="majorBidi"/>
          <w:sz w:val="24"/>
          <w:szCs w:val="24"/>
        </w:rPr>
      </w:pPr>
      <w:r w:rsidRPr="007C616B">
        <w:rPr>
          <w:rStyle w:val="DipnotBavurusu"/>
          <w:rFonts w:asciiTheme="majorBidi" w:hAnsiTheme="majorBidi" w:cstheme="majorBidi"/>
          <w:sz w:val="24"/>
          <w:szCs w:val="24"/>
        </w:rPr>
        <w:footnoteRef/>
      </w:r>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İbn</w:t>
      </w:r>
      <w:proofErr w:type="spellEnd"/>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Nüceym</w:t>
      </w:r>
      <w:proofErr w:type="spellEnd"/>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Fethu’l-Ğaffar</w:t>
      </w:r>
      <w:proofErr w:type="spellEnd"/>
      <w:r w:rsidRPr="007C616B">
        <w:rPr>
          <w:rFonts w:asciiTheme="majorBidi" w:hAnsiTheme="majorBidi" w:cstheme="majorBidi"/>
          <w:sz w:val="24"/>
          <w:szCs w:val="24"/>
        </w:rPr>
        <w:t xml:space="preserve">, I/31-35; Ebu Zehra, </w:t>
      </w:r>
      <w:proofErr w:type="spellStart"/>
      <w:r w:rsidRPr="007C616B">
        <w:rPr>
          <w:rFonts w:asciiTheme="majorBidi" w:hAnsiTheme="majorBidi" w:cstheme="majorBidi"/>
          <w:sz w:val="24"/>
          <w:szCs w:val="24"/>
        </w:rPr>
        <w:t>Usûlü’l-Fıkh</w:t>
      </w:r>
      <w:proofErr w:type="spellEnd"/>
      <w:r w:rsidRPr="007C616B">
        <w:rPr>
          <w:rFonts w:asciiTheme="majorBidi" w:hAnsiTheme="majorBidi" w:cstheme="majorBidi"/>
          <w:sz w:val="24"/>
          <w:szCs w:val="24"/>
        </w:rPr>
        <w:t>, s. 176-180; Zeydan, el-</w:t>
      </w:r>
      <w:proofErr w:type="spellStart"/>
      <w:r w:rsidRPr="007C616B">
        <w:rPr>
          <w:rFonts w:asciiTheme="majorBidi" w:hAnsiTheme="majorBidi" w:cstheme="majorBidi"/>
          <w:sz w:val="24"/>
          <w:szCs w:val="24"/>
        </w:rPr>
        <w:t>Vecîz</w:t>
      </w:r>
      <w:proofErr w:type="spellEnd"/>
      <w:r w:rsidRPr="007C616B">
        <w:rPr>
          <w:rFonts w:asciiTheme="majorBidi" w:hAnsiTheme="majorBidi" w:cstheme="majorBidi"/>
          <w:sz w:val="24"/>
          <w:szCs w:val="24"/>
        </w:rPr>
        <w:t xml:space="preserve">, s. 292-300; </w:t>
      </w:r>
      <w:proofErr w:type="spellStart"/>
      <w:r w:rsidRPr="007C616B">
        <w:rPr>
          <w:rFonts w:asciiTheme="majorBidi" w:hAnsiTheme="majorBidi" w:cstheme="majorBidi"/>
          <w:sz w:val="24"/>
          <w:szCs w:val="24"/>
        </w:rPr>
        <w:t>Zekiyyüddin</w:t>
      </w:r>
      <w:proofErr w:type="spellEnd"/>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Şa’bân</w:t>
      </w:r>
      <w:proofErr w:type="spellEnd"/>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Usûlü’l-Fıkhi’l-İslamî</w:t>
      </w:r>
      <w:proofErr w:type="spellEnd"/>
      <w:r w:rsidRPr="007C616B">
        <w:rPr>
          <w:rFonts w:asciiTheme="majorBidi" w:hAnsiTheme="majorBidi" w:cstheme="majorBidi"/>
          <w:sz w:val="24"/>
          <w:szCs w:val="24"/>
        </w:rPr>
        <w:t>, s. 303-314.</w:t>
      </w:r>
    </w:p>
  </w:footnote>
  <w:footnote w:id="13">
    <w:p w14:paraId="47F4E3D3" w14:textId="470CFE0E" w:rsidR="00061744" w:rsidRPr="007C616B" w:rsidRDefault="00061744" w:rsidP="007C616B">
      <w:pPr>
        <w:pStyle w:val="DipnotMetni"/>
        <w:spacing w:after="120"/>
        <w:ind w:left="142" w:hanging="142"/>
        <w:jc w:val="both"/>
        <w:rPr>
          <w:rFonts w:asciiTheme="majorBidi" w:hAnsiTheme="majorBidi" w:cstheme="majorBidi"/>
          <w:sz w:val="24"/>
          <w:szCs w:val="24"/>
        </w:rPr>
      </w:pPr>
      <w:r w:rsidRPr="007C616B">
        <w:rPr>
          <w:rStyle w:val="DipnotBavurusu"/>
          <w:rFonts w:asciiTheme="majorBidi" w:hAnsiTheme="majorBidi" w:cstheme="majorBidi"/>
          <w:sz w:val="24"/>
          <w:szCs w:val="24"/>
        </w:rPr>
        <w:footnoteRef/>
      </w:r>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Mecdüddin</w:t>
      </w:r>
      <w:proofErr w:type="spellEnd"/>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Ebu’l-Berekât</w:t>
      </w:r>
      <w:proofErr w:type="spellEnd"/>
      <w:r w:rsidRPr="007C616B">
        <w:rPr>
          <w:rFonts w:asciiTheme="majorBidi" w:hAnsiTheme="majorBidi" w:cstheme="majorBidi"/>
          <w:sz w:val="24"/>
          <w:szCs w:val="24"/>
        </w:rPr>
        <w:t>, el-</w:t>
      </w:r>
      <w:proofErr w:type="spellStart"/>
      <w:r w:rsidRPr="007C616B">
        <w:rPr>
          <w:rFonts w:asciiTheme="majorBidi" w:hAnsiTheme="majorBidi" w:cstheme="majorBidi"/>
          <w:sz w:val="24"/>
          <w:szCs w:val="24"/>
        </w:rPr>
        <w:t>Muharrar</w:t>
      </w:r>
      <w:proofErr w:type="spellEnd"/>
      <w:r w:rsidRPr="007C616B">
        <w:rPr>
          <w:rFonts w:asciiTheme="majorBidi" w:hAnsiTheme="majorBidi" w:cstheme="majorBidi"/>
          <w:sz w:val="24"/>
          <w:szCs w:val="24"/>
        </w:rPr>
        <w:t xml:space="preserve">, II/244; </w:t>
      </w:r>
      <w:proofErr w:type="spellStart"/>
      <w:r w:rsidRPr="007C616B">
        <w:rPr>
          <w:rFonts w:asciiTheme="majorBidi" w:hAnsiTheme="majorBidi" w:cstheme="majorBidi"/>
          <w:sz w:val="24"/>
          <w:szCs w:val="24"/>
        </w:rPr>
        <w:t>Sâbûnî</w:t>
      </w:r>
      <w:proofErr w:type="spellEnd"/>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Revâiu’l-Beyân</w:t>
      </w:r>
      <w:proofErr w:type="spellEnd"/>
      <w:r w:rsidRPr="007C616B">
        <w:rPr>
          <w:rFonts w:asciiTheme="majorBidi" w:hAnsiTheme="majorBidi" w:cstheme="majorBidi"/>
          <w:sz w:val="24"/>
          <w:szCs w:val="24"/>
        </w:rPr>
        <w:t>, II/560.</w:t>
      </w:r>
    </w:p>
  </w:footnote>
  <w:footnote w:id="14">
    <w:p w14:paraId="28B0D45B" w14:textId="77777777" w:rsidR="00061744" w:rsidRPr="007C616B" w:rsidRDefault="00061744" w:rsidP="007C616B">
      <w:pPr>
        <w:pStyle w:val="DipnotMetni"/>
        <w:spacing w:after="120"/>
        <w:ind w:left="142" w:hanging="142"/>
        <w:jc w:val="both"/>
        <w:rPr>
          <w:rFonts w:asciiTheme="majorBidi" w:hAnsiTheme="majorBidi" w:cstheme="majorBidi"/>
          <w:sz w:val="24"/>
          <w:szCs w:val="24"/>
        </w:rPr>
      </w:pPr>
      <w:r w:rsidRPr="007C616B">
        <w:rPr>
          <w:rStyle w:val="DipnotBavurusu"/>
          <w:rFonts w:asciiTheme="majorBidi" w:hAnsiTheme="majorBidi" w:cstheme="majorBidi"/>
          <w:sz w:val="24"/>
          <w:szCs w:val="24"/>
        </w:rPr>
        <w:footnoteRef/>
      </w:r>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Cessas</w:t>
      </w:r>
      <w:proofErr w:type="spellEnd"/>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Ahkâmu’l</w:t>
      </w:r>
      <w:proofErr w:type="spellEnd"/>
      <w:r w:rsidRPr="007C616B">
        <w:rPr>
          <w:rFonts w:asciiTheme="majorBidi" w:hAnsiTheme="majorBidi" w:cstheme="majorBidi"/>
          <w:sz w:val="24"/>
          <w:szCs w:val="24"/>
        </w:rPr>
        <w:t>-Kur’an, III/455.</w:t>
      </w:r>
    </w:p>
  </w:footnote>
  <w:footnote w:id="15">
    <w:p w14:paraId="61B870F2" w14:textId="7BEAAFBD" w:rsidR="00061744" w:rsidRPr="007C616B" w:rsidRDefault="00061744" w:rsidP="007C616B">
      <w:pPr>
        <w:pStyle w:val="DipnotMetni"/>
        <w:spacing w:after="120"/>
        <w:ind w:left="142" w:hanging="142"/>
        <w:jc w:val="both"/>
        <w:rPr>
          <w:rFonts w:asciiTheme="majorBidi" w:hAnsiTheme="majorBidi" w:cstheme="majorBidi"/>
          <w:sz w:val="24"/>
          <w:szCs w:val="24"/>
        </w:rPr>
      </w:pPr>
      <w:r w:rsidRPr="007C616B">
        <w:rPr>
          <w:rStyle w:val="DipnotBavurusu"/>
          <w:rFonts w:asciiTheme="majorBidi" w:hAnsiTheme="majorBidi" w:cstheme="majorBidi"/>
          <w:sz w:val="24"/>
          <w:szCs w:val="24"/>
        </w:rPr>
        <w:footnoteRef/>
      </w:r>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Ag.e</w:t>
      </w:r>
      <w:proofErr w:type="spellEnd"/>
      <w:r w:rsidRPr="007C616B">
        <w:rPr>
          <w:rFonts w:asciiTheme="majorBidi" w:hAnsiTheme="majorBidi" w:cstheme="majorBidi"/>
          <w:sz w:val="24"/>
          <w:szCs w:val="24"/>
        </w:rPr>
        <w:t>., III/456.</w:t>
      </w:r>
    </w:p>
  </w:footnote>
  <w:footnote w:id="16">
    <w:p w14:paraId="332D12EA" w14:textId="352EDED0" w:rsidR="00061744" w:rsidRPr="007C616B" w:rsidRDefault="00061744" w:rsidP="007C616B">
      <w:pPr>
        <w:pStyle w:val="DipnotMetni"/>
        <w:spacing w:after="120"/>
        <w:ind w:left="142" w:hanging="142"/>
        <w:jc w:val="both"/>
        <w:rPr>
          <w:rFonts w:asciiTheme="majorBidi" w:hAnsiTheme="majorBidi" w:cstheme="majorBidi"/>
          <w:sz w:val="24"/>
          <w:szCs w:val="24"/>
        </w:rPr>
      </w:pPr>
      <w:r w:rsidRPr="007C616B">
        <w:rPr>
          <w:rStyle w:val="DipnotBavurusu"/>
          <w:rFonts w:asciiTheme="majorBidi" w:hAnsiTheme="majorBidi" w:cstheme="majorBidi"/>
          <w:sz w:val="24"/>
          <w:szCs w:val="24"/>
        </w:rPr>
        <w:footnoteRef/>
      </w:r>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A.g.e</w:t>
      </w:r>
      <w:proofErr w:type="spellEnd"/>
      <w:r w:rsidRPr="007C616B">
        <w:rPr>
          <w:rFonts w:asciiTheme="majorBidi" w:hAnsiTheme="majorBidi" w:cstheme="majorBidi"/>
          <w:sz w:val="24"/>
          <w:szCs w:val="24"/>
        </w:rPr>
        <w:t>, III/456.</w:t>
      </w:r>
    </w:p>
  </w:footnote>
  <w:footnote w:id="17">
    <w:p w14:paraId="175D58C9" w14:textId="77777777" w:rsidR="00061744" w:rsidRPr="007C616B" w:rsidRDefault="00061744" w:rsidP="007C616B">
      <w:pPr>
        <w:pStyle w:val="DipnotMetni"/>
        <w:spacing w:after="120"/>
        <w:ind w:left="142" w:hanging="142"/>
        <w:jc w:val="both"/>
        <w:rPr>
          <w:rFonts w:asciiTheme="majorBidi" w:hAnsiTheme="majorBidi" w:cstheme="majorBidi"/>
          <w:sz w:val="24"/>
          <w:szCs w:val="24"/>
        </w:rPr>
      </w:pPr>
      <w:r w:rsidRPr="007C616B">
        <w:rPr>
          <w:rStyle w:val="DipnotBavurusu"/>
          <w:rFonts w:asciiTheme="majorBidi" w:hAnsiTheme="majorBidi" w:cstheme="majorBidi"/>
          <w:sz w:val="24"/>
          <w:szCs w:val="24"/>
        </w:rPr>
        <w:footnoteRef/>
      </w:r>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Şevkani</w:t>
      </w:r>
      <w:proofErr w:type="spellEnd"/>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Neylü’l-Evtâr</w:t>
      </w:r>
      <w:proofErr w:type="spellEnd"/>
      <w:r w:rsidRPr="007C616B">
        <w:rPr>
          <w:rFonts w:asciiTheme="majorBidi" w:hAnsiTheme="majorBidi" w:cstheme="majorBidi"/>
          <w:sz w:val="24"/>
          <w:szCs w:val="24"/>
        </w:rPr>
        <w:t>, VI/671.</w:t>
      </w:r>
    </w:p>
  </w:footnote>
  <w:footnote w:id="18">
    <w:p w14:paraId="0B1D10EF" w14:textId="3740F25C" w:rsidR="00061744" w:rsidRPr="007C616B" w:rsidRDefault="00061744" w:rsidP="007C616B">
      <w:pPr>
        <w:pStyle w:val="DipnotMetni"/>
        <w:spacing w:after="120"/>
        <w:ind w:left="142" w:hanging="142"/>
        <w:jc w:val="both"/>
        <w:rPr>
          <w:rFonts w:asciiTheme="majorBidi" w:hAnsiTheme="majorBidi" w:cstheme="majorBidi"/>
          <w:sz w:val="24"/>
          <w:szCs w:val="24"/>
        </w:rPr>
      </w:pPr>
      <w:r w:rsidRPr="007C616B">
        <w:rPr>
          <w:rStyle w:val="DipnotBavurusu"/>
          <w:rFonts w:asciiTheme="majorBidi" w:hAnsiTheme="majorBidi" w:cstheme="majorBidi"/>
          <w:sz w:val="24"/>
          <w:szCs w:val="24"/>
        </w:rPr>
        <w:footnoteRef/>
      </w:r>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Zuhaylî</w:t>
      </w:r>
      <w:proofErr w:type="spellEnd"/>
      <w:r w:rsidRPr="007C616B">
        <w:rPr>
          <w:rFonts w:asciiTheme="majorBidi" w:hAnsiTheme="majorBidi" w:cstheme="majorBidi"/>
          <w:sz w:val="24"/>
          <w:szCs w:val="24"/>
        </w:rPr>
        <w:t xml:space="preserve">, el </w:t>
      </w:r>
      <w:proofErr w:type="spellStart"/>
      <w:r w:rsidRPr="007C616B">
        <w:rPr>
          <w:rFonts w:asciiTheme="majorBidi" w:hAnsiTheme="majorBidi" w:cstheme="majorBidi"/>
          <w:sz w:val="24"/>
          <w:szCs w:val="24"/>
        </w:rPr>
        <w:t>Fıkhu’l</w:t>
      </w:r>
      <w:proofErr w:type="spellEnd"/>
      <w:r w:rsidRPr="007C616B">
        <w:rPr>
          <w:rFonts w:asciiTheme="majorBidi" w:hAnsiTheme="majorBidi" w:cstheme="majorBidi"/>
          <w:sz w:val="24"/>
          <w:szCs w:val="24"/>
        </w:rPr>
        <w:t>-İslâmî, VII/470.</w:t>
      </w:r>
    </w:p>
  </w:footnote>
  <w:footnote w:id="19">
    <w:p w14:paraId="352B4F64" w14:textId="6AFB4D56" w:rsidR="00AC111F" w:rsidRPr="007C616B" w:rsidRDefault="00AC111F" w:rsidP="007C616B">
      <w:pPr>
        <w:pStyle w:val="DipnotMetni"/>
        <w:spacing w:after="120"/>
        <w:ind w:left="142" w:hanging="142"/>
        <w:jc w:val="both"/>
        <w:rPr>
          <w:rFonts w:asciiTheme="majorBidi" w:hAnsiTheme="majorBidi" w:cstheme="majorBidi"/>
          <w:sz w:val="24"/>
          <w:szCs w:val="24"/>
        </w:rPr>
      </w:pPr>
      <w:r w:rsidRPr="007C616B">
        <w:rPr>
          <w:rStyle w:val="DipnotBavurusu"/>
          <w:rFonts w:asciiTheme="majorBidi" w:hAnsiTheme="majorBidi" w:cstheme="majorBidi"/>
          <w:sz w:val="24"/>
          <w:szCs w:val="24"/>
        </w:rPr>
        <w:footnoteRef/>
      </w:r>
      <w:r w:rsidRPr="007C616B">
        <w:rPr>
          <w:rFonts w:asciiTheme="majorBidi" w:hAnsiTheme="majorBidi" w:cstheme="majorBidi"/>
          <w:sz w:val="24"/>
          <w:szCs w:val="24"/>
        </w:rPr>
        <w:t xml:space="preserve"> Şia</w:t>
      </w:r>
      <w:r w:rsidR="00F14C88" w:rsidRPr="007C616B">
        <w:rPr>
          <w:rFonts w:asciiTheme="majorBidi" w:hAnsiTheme="majorBidi" w:cstheme="majorBidi"/>
          <w:sz w:val="24"/>
          <w:szCs w:val="24"/>
        </w:rPr>
        <w:t xml:space="preserve"> Merkezi’ne</w:t>
      </w:r>
      <w:r w:rsidRPr="007C616B">
        <w:rPr>
          <w:rFonts w:asciiTheme="majorBidi" w:hAnsiTheme="majorBidi" w:cstheme="majorBidi"/>
          <w:sz w:val="24"/>
          <w:szCs w:val="24"/>
        </w:rPr>
        <w:t xml:space="preserve"> ait </w:t>
      </w:r>
      <w:r w:rsidR="00042366" w:rsidRPr="007C616B">
        <w:rPr>
          <w:rFonts w:asciiTheme="majorBidi" w:hAnsiTheme="majorBidi" w:cstheme="majorBidi"/>
          <w:sz w:val="24"/>
          <w:szCs w:val="24"/>
        </w:rPr>
        <w:t xml:space="preserve">bir </w:t>
      </w:r>
      <w:r w:rsidRPr="007C616B">
        <w:rPr>
          <w:rFonts w:asciiTheme="majorBidi" w:hAnsiTheme="majorBidi" w:cstheme="majorBidi"/>
          <w:sz w:val="24"/>
          <w:szCs w:val="24"/>
        </w:rPr>
        <w:t xml:space="preserve">web sitesinde bildirildiğine göre, Şia, </w:t>
      </w:r>
      <w:proofErr w:type="spellStart"/>
      <w:r w:rsidRPr="007C616B">
        <w:rPr>
          <w:rFonts w:asciiTheme="majorBidi" w:hAnsiTheme="majorBidi" w:cstheme="majorBidi"/>
          <w:sz w:val="24"/>
          <w:szCs w:val="24"/>
        </w:rPr>
        <w:t>İmam</w:t>
      </w:r>
      <w:r w:rsidR="00E63912" w:rsidRPr="007C616B">
        <w:rPr>
          <w:rFonts w:asciiTheme="majorBidi" w:hAnsiTheme="majorBidi" w:cstheme="majorBidi"/>
          <w:sz w:val="24"/>
          <w:szCs w:val="24"/>
        </w:rPr>
        <w:t>i</w:t>
      </w:r>
      <w:r w:rsidRPr="007C616B">
        <w:rPr>
          <w:rFonts w:asciiTheme="majorBidi" w:hAnsiTheme="majorBidi" w:cstheme="majorBidi"/>
          <w:sz w:val="24"/>
          <w:szCs w:val="24"/>
        </w:rPr>
        <w:t>yye</w:t>
      </w:r>
      <w:proofErr w:type="spellEnd"/>
      <w:r w:rsidRPr="007C616B">
        <w:rPr>
          <w:rFonts w:asciiTheme="majorBidi" w:hAnsiTheme="majorBidi" w:cstheme="majorBidi"/>
          <w:sz w:val="24"/>
          <w:szCs w:val="24"/>
        </w:rPr>
        <w:t xml:space="preserve"> ve </w:t>
      </w:r>
      <w:proofErr w:type="spellStart"/>
      <w:r w:rsidRPr="007C616B">
        <w:rPr>
          <w:rFonts w:asciiTheme="majorBidi" w:hAnsiTheme="majorBidi" w:cstheme="majorBidi"/>
          <w:sz w:val="24"/>
          <w:szCs w:val="24"/>
        </w:rPr>
        <w:t>Caferiye</w:t>
      </w:r>
      <w:proofErr w:type="spellEnd"/>
      <w:r w:rsidRPr="007C616B">
        <w:rPr>
          <w:rFonts w:asciiTheme="majorBidi" w:hAnsiTheme="majorBidi" w:cstheme="majorBidi"/>
          <w:sz w:val="24"/>
          <w:szCs w:val="24"/>
        </w:rPr>
        <w:t>, aynı anlama gelmekte</w:t>
      </w:r>
      <w:r w:rsidR="00E63912" w:rsidRPr="007C616B">
        <w:rPr>
          <w:rFonts w:asciiTheme="majorBidi" w:hAnsiTheme="majorBidi" w:cstheme="majorBidi"/>
          <w:sz w:val="24"/>
          <w:szCs w:val="24"/>
        </w:rPr>
        <w:t xml:space="preserve"> ve hepsi Şia </w:t>
      </w:r>
      <w:proofErr w:type="spellStart"/>
      <w:r w:rsidR="00E63912" w:rsidRPr="007C616B">
        <w:rPr>
          <w:rFonts w:asciiTheme="majorBidi" w:hAnsiTheme="majorBidi" w:cstheme="majorBidi"/>
          <w:sz w:val="24"/>
          <w:szCs w:val="24"/>
        </w:rPr>
        <w:t>Mezhebi’ne</w:t>
      </w:r>
      <w:proofErr w:type="spellEnd"/>
      <w:r w:rsidR="00E63912" w:rsidRPr="007C616B">
        <w:rPr>
          <w:rFonts w:asciiTheme="majorBidi" w:hAnsiTheme="majorBidi" w:cstheme="majorBidi"/>
          <w:sz w:val="24"/>
          <w:szCs w:val="24"/>
        </w:rPr>
        <w:t xml:space="preserve"> işaret etmektedir</w:t>
      </w:r>
      <w:r w:rsidRPr="007C616B">
        <w:rPr>
          <w:rFonts w:asciiTheme="majorBidi" w:hAnsiTheme="majorBidi" w:cstheme="majorBidi"/>
          <w:sz w:val="24"/>
          <w:szCs w:val="24"/>
        </w:rPr>
        <w:t>.</w:t>
      </w:r>
      <w:r w:rsidR="00E63912" w:rsidRPr="007C616B">
        <w:rPr>
          <w:rFonts w:asciiTheme="majorBidi" w:hAnsiTheme="majorBidi" w:cstheme="majorBidi"/>
          <w:sz w:val="24"/>
          <w:szCs w:val="24"/>
        </w:rPr>
        <w:t xml:space="preserve"> </w:t>
      </w:r>
      <w:r w:rsidRPr="007C616B">
        <w:rPr>
          <w:rFonts w:asciiTheme="majorBidi" w:hAnsiTheme="majorBidi" w:cstheme="majorBidi"/>
          <w:sz w:val="24"/>
          <w:szCs w:val="24"/>
        </w:rPr>
        <w:t xml:space="preserve">Bu kavramlar arasında sadece isimlendirme farkı vardır. Bkz. </w:t>
      </w:r>
      <w:hyperlink r:id="rId1" w:history="1">
        <w:r w:rsidR="00F14C88" w:rsidRPr="007C616B">
          <w:rPr>
            <w:rStyle w:val="Kpr"/>
            <w:rFonts w:asciiTheme="majorBidi" w:hAnsiTheme="majorBidi" w:cstheme="majorBidi"/>
            <w:sz w:val="24"/>
            <w:szCs w:val="24"/>
          </w:rPr>
          <w:t>https://www.islam4u.com/ar/almojib/%D9%85%D8%A7-%D9%87%D9%88-%D8%A7%D9%84%D9%81%D8%B1%D9%82-%D8%A8%D9%8A%D9%86-%D8%A7%D9%84%D9%85%D8%B0%D9%87%D8%A8-%D8%A7%D9%84%D8%B4%D9%8A%D8%B9%D9%8A-%D9%88-%D8%A7%D9%84%D9%85%D8%B0%D9%87%D8%A8-%D8%A7%D9%84%D8%AC%D8%B9%D9%81%D8%B1%D9%8A-%D8%9F</w:t>
        </w:r>
      </w:hyperlink>
      <w:r w:rsidR="00F14C88" w:rsidRPr="007C616B">
        <w:rPr>
          <w:rFonts w:asciiTheme="majorBidi" w:hAnsiTheme="majorBidi" w:cstheme="majorBidi"/>
          <w:sz w:val="24"/>
          <w:szCs w:val="24"/>
        </w:rPr>
        <w:t xml:space="preserve"> </w:t>
      </w:r>
    </w:p>
    <w:p w14:paraId="45D2C54B" w14:textId="3C288DD4" w:rsidR="00995270" w:rsidRPr="007C616B" w:rsidRDefault="00995270" w:rsidP="007C616B">
      <w:pPr>
        <w:pStyle w:val="DipnotMetni"/>
        <w:spacing w:after="120"/>
        <w:ind w:left="142" w:hanging="142"/>
        <w:jc w:val="both"/>
        <w:rPr>
          <w:rFonts w:asciiTheme="majorBidi" w:hAnsiTheme="majorBidi" w:cstheme="majorBidi"/>
          <w:sz w:val="24"/>
          <w:szCs w:val="24"/>
        </w:rPr>
      </w:pPr>
      <w:r w:rsidRPr="007C616B">
        <w:rPr>
          <w:rFonts w:asciiTheme="majorBidi" w:hAnsiTheme="majorBidi" w:cstheme="majorBidi"/>
          <w:sz w:val="24"/>
          <w:szCs w:val="24"/>
        </w:rPr>
        <w:t>Sahabenin büyükleriyle birlikte çoğunu reddetmeleri dolayısıyla Şia’ya “</w:t>
      </w:r>
      <w:proofErr w:type="spellStart"/>
      <w:r w:rsidRPr="007C616B">
        <w:rPr>
          <w:rFonts w:asciiTheme="majorBidi" w:hAnsiTheme="majorBidi" w:cstheme="majorBidi"/>
          <w:sz w:val="24"/>
          <w:szCs w:val="24"/>
        </w:rPr>
        <w:t>Rafiziye</w:t>
      </w:r>
      <w:proofErr w:type="spellEnd"/>
      <w:r w:rsidRPr="007C616B">
        <w:rPr>
          <w:rFonts w:asciiTheme="majorBidi" w:hAnsiTheme="majorBidi" w:cstheme="majorBidi"/>
          <w:sz w:val="24"/>
          <w:szCs w:val="24"/>
        </w:rPr>
        <w:t xml:space="preserve">” ismi de verilmiştir. Bkz. </w:t>
      </w:r>
      <w:r w:rsidRPr="007C616B">
        <w:rPr>
          <w:rFonts w:asciiTheme="majorBidi" w:hAnsiTheme="majorBidi" w:cstheme="majorBidi"/>
          <w:sz w:val="24"/>
          <w:szCs w:val="24"/>
        </w:rPr>
        <w:br/>
      </w:r>
      <w:hyperlink r:id="rId2" w:history="1">
        <w:r w:rsidRPr="007C616B">
          <w:rPr>
            <w:rStyle w:val="Kpr"/>
            <w:rFonts w:asciiTheme="majorBidi" w:hAnsiTheme="majorBidi" w:cstheme="majorBidi"/>
            <w:sz w:val="24"/>
            <w:szCs w:val="24"/>
            <w:shd w:val="clear" w:color="auto" w:fill="FFFFFF"/>
          </w:rPr>
          <w:t>https://ar.islamway.net/article/15309/%D9%85%D8%AA%D9%89-%D8%B8%D9%87%D8%B1%D8%AA-%D9%81%D8%B1%D9%82%D8%A9-%D8%A7%D9%84%D8%B1%D8%A7%D9%81%D8%B6%D8%A9</w:t>
        </w:r>
      </w:hyperlink>
      <w:r w:rsidRPr="007C616B">
        <w:rPr>
          <w:rFonts w:asciiTheme="majorBidi" w:hAnsiTheme="majorBidi" w:cstheme="majorBidi"/>
          <w:color w:val="1155CC"/>
          <w:sz w:val="24"/>
          <w:szCs w:val="24"/>
          <w:u w:val="single"/>
          <w:shd w:val="clear" w:color="auto" w:fill="FFFFFF"/>
        </w:rPr>
        <w:t xml:space="preserve"> </w:t>
      </w:r>
    </w:p>
  </w:footnote>
  <w:footnote w:id="20">
    <w:p w14:paraId="092D49A9" w14:textId="03D75BD9" w:rsidR="00061744" w:rsidRPr="007C616B" w:rsidRDefault="00061744" w:rsidP="007C616B">
      <w:pPr>
        <w:pStyle w:val="DipnotMetni"/>
        <w:spacing w:after="120"/>
        <w:ind w:left="142" w:hanging="142"/>
        <w:jc w:val="both"/>
        <w:rPr>
          <w:rFonts w:asciiTheme="majorBidi" w:hAnsiTheme="majorBidi" w:cstheme="majorBidi"/>
          <w:sz w:val="24"/>
          <w:szCs w:val="24"/>
        </w:rPr>
      </w:pPr>
      <w:r w:rsidRPr="007C616B">
        <w:rPr>
          <w:rStyle w:val="DipnotBavurusu"/>
          <w:rFonts w:asciiTheme="majorBidi" w:hAnsiTheme="majorBidi" w:cstheme="majorBidi"/>
          <w:sz w:val="24"/>
          <w:szCs w:val="24"/>
        </w:rPr>
        <w:footnoteRef/>
      </w:r>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Ebû</w:t>
      </w:r>
      <w:proofErr w:type="spellEnd"/>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Ca’fer</w:t>
      </w:r>
      <w:proofErr w:type="spellEnd"/>
      <w:r w:rsidRPr="007C616B">
        <w:rPr>
          <w:rFonts w:asciiTheme="majorBidi" w:hAnsiTheme="majorBidi" w:cstheme="majorBidi"/>
          <w:sz w:val="24"/>
          <w:szCs w:val="24"/>
        </w:rPr>
        <w:t xml:space="preserve"> Muhammed b. </w:t>
      </w:r>
      <w:proofErr w:type="spellStart"/>
      <w:r w:rsidRPr="007C616B">
        <w:rPr>
          <w:rFonts w:asciiTheme="majorBidi" w:hAnsiTheme="majorBidi" w:cstheme="majorBidi"/>
          <w:sz w:val="24"/>
          <w:szCs w:val="24"/>
        </w:rPr>
        <w:t>Hasen</w:t>
      </w:r>
      <w:proofErr w:type="spellEnd"/>
      <w:r w:rsidRPr="007C616B">
        <w:rPr>
          <w:rFonts w:asciiTheme="majorBidi" w:hAnsiTheme="majorBidi" w:cstheme="majorBidi"/>
          <w:sz w:val="24"/>
          <w:szCs w:val="24"/>
        </w:rPr>
        <w:t xml:space="preserve"> et-</w:t>
      </w:r>
      <w:proofErr w:type="spellStart"/>
      <w:r w:rsidRPr="007C616B">
        <w:rPr>
          <w:rFonts w:asciiTheme="majorBidi" w:hAnsiTheme="majorBidi" w:cstheme="majorBidi"/>
          <w:sz w:val="24"/>
          <w:szCs w:val="24"/>
        </w:rPr>
        <w:t>Tûsi</w:t>
      </w:r>
      <w:proofErr w:type="spellEnd"/>
      <w:r w:rsidRPr="007C616B">
        <w:rPr>
          <w:rFonts w:asciiTheme="majorBidi" w:hAnsiTheme="majorBidi" w:cstheme="majorBidi"/>
          <w:sz w:val="24"/>
          <w:szCs w:val="24"/>
        </w:rPr>
        <w:t xml:space="preserve">, </w:t>
      </w:r>
      <w:r w:rsidR="00E75D77" w:rsidRPr="007C616B">
        <w:rPr>
          <w:rFonts w:asciiTheme="majorBidi" w:hAnsiTheme="majorBidi" w:cstheme="majorBidi"/>
          <w:sz w:val="24"/>
          <w:szCs w:val="24"/>
        </w:rPr>
        <w:t>e</w:t>
      </w:r>
      <w:r w:rsidRPr="007C616B">
        <w:rPr>
          <w:rFonts w:asciiTheme="majorBidi" w:hAnsiTheme="majorBidi" w:cstheme="majorBidi"/>
          <w:sz w:val="24"/>
          <w:szCs w:val="24"/>
        </w:rPr>
        <w:t>l-</w:t>
      </w:r>
      <w:proofErr w:type="spellStart"/>
      <w:r w:rsidRPr="007C616B">
        <w:rPr>
          <w:rFonts w:asciiTheme="majorBidi" w:hAnsiTheme="majorBidi" w:cstheme="majorBidi"/>
          <w:sz w:val="24"/>
          <w:szCs w:val="24"/>
        </w:rPr>
        <w:t>Mebsût</w:t>
      </w:r>
      <w:proofErr w:type="spellEnd"/>
      <w:r w:rsidRPr="007C616B">
        <w:rPr>
          <w:rFonts w:asciiTheme="majorBidi" w:hAnsiTheme="majorBidi" w:cstheme="majorBidi"/>
          <w:sz w:val="24"/>
          <w:szCs w:val="24"/>
        </w:rPr>
        <w:t>, V/3.</w:t>
      </w:r>
    </w:p>
  </w:footnote>
  <w:footnote w:id="21">
    <w:p w14:paraId="296F923E" w14:textId="77777777" w:rsidR="00061744" w:rsidRPr="007C616B" w:rsidRDefault="00061744" w:rsidP="007C616B">
      <w:pPr>
        <w:pStyle w:val="DipnotMetni"/>
        <w:spacing w:after="120"/>
        <w:ind w:left="142" w:hanging="142"/>
        <w:jc w:val="both"/>
        <w:rPr>
          <w:rFonts w:asciiTheme="majorBidi" w:hAnsiTheme="majorBidi" w:cstheme="majorBidi"/>
          <w:sz w:val="24"/>
          <w:szCs w:val="24"/>
        </w:rPr>
      </w:pPr>
      <w:r w:rsidRPr="007C616B">
        <w:rPr>
          <w:rStyle w:val="DipnotBavurusu"/>
          <w:rFonts w:asciiTheme="majorBidi" w:hAnsiTheme="majorBidi" w:cstheme="majorBidi"/>
          <w:sz w:val="24"/>
          <w:szCs w:val="24"/>
        </w:rPr>
        <w:footnoteRef/>
      </w:r>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İbn</w:t>
      </w:r>
      <w:proofErr w:type="spellEnd"/>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Hazm</w:t>
      </w:r>
      <w:proofErr w:type="spellEnd"/>
      <w:r w:rsidRPr="007C616B">
        <w:rPr>
          <w:rFonts w:asciiTheme="majorBidi" w:hAnsiTheme="majorBidi" w:cstheme="majorBidi"/>
          <w:sz w:val="24"/>
          <w:szCs w:val="24"/>
        </w:rPr>
        <w:t>, el-</w:t>
      </w:r>
      <w:proofErr w:type="spellStart"/>
      <w:r w:rsidRPr="007C616B">
        <w:rPr>
          <w:rFonts w:asciiTheme="majorBidi" w:hAnsiTheme="majorBidi" w:cstheme="majorBidi"/>
          <w:sz w:val="24"/>
          <w:szCs w:val="24"/>
        </w:rPr>
        <w:t>Muhalla</w:t>
      </w:r>
      <w:proofErr w:type="spellEnd"/>
      <w:r w:rsidRPr="007C616B">
        <w:rPr>
          <w:rFonts w:asciiTheme="majorBidi" w:hAnsiTheme="majorBidi" w:cstheme="majorBidi"/>
          <w:sz w:val="24"/>
          <w:szCs w:val="24"/>
        </w:rPr>
        <w:t>, X/17.</w:t>
      </w:r>
    </w:p>
  </w:footnote>
  <w:footnote w:id="22">
    <w:p w14:paraId="5DD5158E" w14:textId="2553FE1F" w:rsidR="00061744" w:rsidRPr="007C616B" w:rsidRDefault="00061744" w:rsidP="007C616B">
      <w:pPr>
        <w:pStyle w:val="DipnotMetni"/>
        <w:spacing w:after="120"/>
        <w:ind w:left="142" w:hanging="142"/>
        <w:jc w:val="both"/>
        <w:rPr>
          <w:rFonts w:asciiTheme="majorBidi" w:hAnsiTheme="majorBidi" w:cstheme="majorBidi"/>
          <w:sz w:val="24"/>
          <w:szCs w:val="24"/>
        </w:rPr>
      </w:pPr>
      <w:r w:rsidRPr="007C616B">
        <w:rPr>
          <w:rStyle w:val="DipnotBavurusu"/>
          <w:rFonts w:asciiTheme="majorBidi" w:hAnsiTheme="majorBidi" w:cstheme="majorBidi"/>
          <w:sz w:val="24"/>
          <w:szCs w:val="24"/>
        </w:rPr>
        <w:footnoteRef/>
      </w:r>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A.g.e</w:t>
      </w:r>
      <w:proofErr w:type="spellEnd"/>
      <w:r w:rsidRPr="007C616B">
        <w:rPr>
          <w:rFonts w:asciiTheme="majorBidi" w:hAnsiTheme="majorBidi" w:cstheme="majorBidi"/>
          <w:sz w:val="24"/>
          <w:szCs w:val="24"/>
        </w:rPr>
        <w:t>., X/186.</w:t>
      </w:r>
    </w:p>
  </w:footnote>
  <w:footnote w:id="23">
    <w:p w14:paraId="62F89A7B" w14:textId="539BB374" w:rsidR="00061744" w:rsidRPr="007C616B" w:rsidRDefault="00061744" w:rsidP="007C616B">
      <w:pPr>
        <w:pStyle w:val="DipnotMetni"/>
        <w:spacing w:after="120"/>
        <w:ind w:left="142" w:hanging="142"/>
        <w:jc w:val="both"/>
        <w:rPr>
          <w:rFonts w:asciiTheme="majorBidi" w:hAnsiTheme="majorBidi" w:cstheme="majorBidi"/>
          <w:sz w:val="24"/>
          <w:szCs w:val="24"/>
        </w:rPr>
      </w:pPr>
      <w:r w:rsidRPr="007C616B">
        <w:rPr>
          <w:rStyle w:val="DipnotBavurusu"/>
          <w:rFonts w:asciiTheme="majorBidi" w:hAnsiTheme="majorBidi" w:cstheme="majorBidi"/>
          <w:sz w:val="24"/>
          <w:szCs w:val="24"/>
        </w:rPr>
        <w:footnoteRef/>
      </w:r>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A.g.e</w:t>
      </w:r>
      <w:proofErr w:type="spellEnd"/>
      <w:r w:rsidRPr="007C616B">
        <w:rPr>
          <w:rFonts w:asciiTheme="majorBidi" w:hAnsiTheme="majorBidi" w:cstheme="majorBidi"/>
          <w:sz w:val="24"/>
          <w:szCs w:val="24"/>
        </w:rPr>
        <w:t>., IX/131; X/177, 178, 188.</w:t>
      </w:r>
    </w:p>
  </w:footnote>
  <w:footnote w:id="24">
    <w:p w14:paraId="740614A4" w14:textId="35B102B3" w:rsidR="00061744" w:rsidRPr="007C616B" w:rsidRDefault="00061744" w:rsidP="007C616B">
      <w:pPr>
        <w:pStyle w:val="DipnotMetni"/>
        <w:spacing w:after="120"/>
        <w:ind w:left="142" w:hanging="142"/>
        <w:jc w:val="both"/>
        <w:rPr>
          <w:rFonts w:asciiTheme="majorBidi" w:hAnsiTheme="majorBidi" w:cstheme="majorBidi"/>
          <w:sz w:val="24"/>
          <w:szCs w:val="24"/>
        </w:rPr>
      </w:pPr>
      <w:r w:rsidRPr="007C616B">
        <w:rPr>
          <w:rStyle w:val="DipnotBavurusu"/>
          <w:rFonts w:asciiTheme="majorBidi" w:hAnsiTheme="majorBidi" w:cstheme="majorBidi"/>
          <w:sz w:val="24"/>
          <w:szCs w:val="24"/>
        </w:rPr>
        <w:footnoteRef/>
      </w:r>
      <w:r w:rsidRPr="007C616B">
        <w:rPr>
          <w:rFonts w:asciiTheme="majorBidi" w:hAnsiTheme="majorBidi" w:cstheme="majorBidi"/>
          <w:sz w:val="24"/>
          <w:szCs w:val="24"/>
        </w:rPr>
        <w:t xml:space="preserve"> Süt haramlığının tahakkuk etmesinde azami süre, </w:t>
      </w:r>
      <w:proofErr w:type="spellStart"/>
      <w:r w:rsidRPr="007C616B">
        <w:rPr>
          <w:rFonts w:asciiTheme="majorBidi" w:hAnsiTheme="majorBidi" w:cstheme="majorBidi"/>
          <w:sz w:val="24"/>
          <w:szCs w:val="24"/>
        </w:rPr>
        <w:t>İmameyn’e</w:t>
      </w:r>
      <w:proofErr w:type="spellEnd"/>
      <w:r w:rsidRPr="007C616B">
        <w:rPr>
          <w:rFonts w:asciiTheme="majorBidi" w:hAnsiTheme="majorBidi" w:cstheme="majorBidi"/>
          <w:sz w:val="24"/>
          <w:szCs w:val="24"/>
        </w:rPr>
        <w:t xml:space="preserve"> göre “iki yıl”, İmam </w:t>
      </w:r>
      <w:proofErr w:type="spellStart"/>
      <w:r w:rsidRPr="007C616B">
        <w:rPr>
          <w:rFonts w:asciiTheme="majorBidi" w:hAnsiTheme="majorBidi" w:cstheme="majorBidi"/>
          <w:sz w:val="24"/>
          <w:szCs w:val="24"/>
        </w:rPr>
        <w:t>Azam’a</w:t>
      </w:r>
      <w:proofErr w:type="spellEnd"/>
      <w:r w:rsidRPr="007C616B">
        <w:rPr>
          <w:rFonts w:asciiTheme="majorBidi" w:hAnsiTheme="majorBidi" w:cstheme="majorBidi"/>
          <w:sz w:val="24"/>
          <w:szCs w:val="24"/>
        </w:rPr>
        <w:t xml:space="preserve"> göre ise “otuz ay” </w:t>
      </w:r>
      <w:proofErr w:type="spellStart"/>
      <w:r w:rsidRPr="007C616B">
        <w:rPr>
          <w:rFonts w:asciiTheme="majorBidi" w:hAnsiTheme="majorBidi" w:cstheme="majorBidi"/>
          <w:sz w:val="24"/>
          <w:szCs w:val="24"/>
        </w:rPr>
        <w:t>dır</w:t>
      </w:r>
      <w:proofErr w:type="spellEnd"/>
      <w:r w:rsidRPr="007C616B">
        <w:rPr>
          <w:rFonts w:asciiTheme="majorBidi" w:hAnsiTheme="majorBidi" w:cstheme="majorBidi"/>
          <w:sz w:val="24"/>
          <w:szCs w:val="24"/>
        </w:rPr>
        <w:t>. (</w:t>
      </w:r>
      <w:proofErr w:type="spellStart"/>
      <w:r w:rsidRPr="007C616B">
        <w:rPr>
          <w:rFonts w:asciiTheme="majorBidi" w:hAnsiTheme="majorBidi" w:cstheme="majorBidi"/>
          <w:sz w:val="24"/>
          <w:szCs w:val="24"/>
        </w:rPr>
        <w:t>Mevsilî</w:t>
      </w:r>
      <w:proofErr w:type="spellEnd"/>
      <w:r w:rsidRPr="007C616B">
        <w:rPr>
          <w:rFonts w:asciiTheme="majorBidi" w:hAnsiTheme="majorBidi" w:cstheme="majorBidi"/>
          <w:sz w:val="24"/>
          <w:szCs w:val="24"/>
        </w:rPr>
        <w:t>, el-</w:t>
      </w:r>
      <w:proofErr w:type="spellStart"/>
      <w:r w:rsidRPr="007C616B">
        <w:rPr>
          <w:rFonts w:asciiTheme="majorBidi" w:hAnsiTheme="majorBidi" w:cstheme="majorBidi"/>
          <w:sz w:val="24"/>
          <w:szCs w:val="24"/>
        </w:rPr>
        <w:t>İhtiyâr</w:t>
      </w:r>
      <w:proofErr w:type="spellEnd"/>
      <w:r w:rsidRPr="007C616B">
        <w:rPr>
          <w:rFonts w:asciiTheme="majorBidi" w:hAnsiTheme="majorBidi" w:cstheme="majorBidi"/>
          <w:sz w:val="24"/>
          <w:szCs w:val="24"/>
        </w:rPr>
        <w:t>, III/146).</w:t>
      </w:r>
    </w:p>
  </w:footnote>
  <w:footnote w:id="25">
    <w:p w14:paraId="2A048682" w14:textId="04D70B45" w:rsidR="00061744" w:rsidRPr="007C616B" w:rsidRDefault="00061744" w:rsidP="007C616B">
      <w:pPr>
        <w:pStyle w:val="DipnotMetni"/>
        <w:spacing w:after="120"/>
        <w:ind w:left="142" w:hanging="142"/>
        <w:jc w:val="both"/>
        <w:rPr>
          <w:rFonts w:asciiTheme="majorBidi" w:hAnsiTheme="majorBidi" w:cstheme="majorBidi"/>
          <w:sz w:val="24"/>
          <w:szCs w:val="24"/>
        </w:rPr>
      </w:pPr>
      <w:r w:rsidRPr="007C616B">
        <w:rPr>
          <w:rStyle w:val="DipnotBavurusu"/>
          <w:rFonts w:asciiTheme="majorBidi" w:hAnsiTheme="majorBidi" w:cstheme="majorBidi"/>
          <w:sz w:val="24"/>
          <w:szCs w:val="24"/>
        </w:rPr>
        <w:footnoteRef/>
      </w:r>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İbn</w:t>
      </w:r>
      <w:proofErr w:type="spellEnd"/>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Rüşd</w:t>
      </w:r>
      <w:proofErr w:type="spellEnd"/>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Bidâyetü’l-Müctehid</w:t>
      </w:r>
      <w:proofErr w:type="spellEnd"/>
      <w:r w:rsidRPr="007C616B">
        <w:rPr>
          <w:rFonts w:asciiTheme="majorBidi" w:hAnsiTheme="majorBidi" w:cstheme="majorBidi"/>
          <w:sz w:val="24"/>
          <w:szCs w:val="24"/>
        </w:rPr>
        <w:t>, III/996.</w:t>
      </w:r>
    </w:p>
  </w:footnote>
  <w:footnote w:id="26">
    <w:p w14:paraId="726A94FB" w14:textId="1327FCC4" w:rsidR="00176808" w:rsidRPr="007C616B" w:rsidRDefault="00176808" w:rsidP="007C616B">
      <w:pPr>
        <w:pStyle w:val="DipnotMetni"/>
        <w:spacing w:after="120"/>
        <w:ind w:left="142" w:hanging="142"/>
        <w:rPr>
          <w:rFonts w:asciiTheme="majorBidi" w:hAnsiTheme="majorBidi" w:cstheme="majorBidi"/>
          <w:sz w:val="24"/>
          <w:szCs w:val="24"/>
        </w:rPr>
      </w:pPr>
      <w:r w:rsidRPr="007C616B">
        <w:rPr>
          <w:rStyle w:val="DipnotBavurusu"/>
          <w:rFonts w:asciiTheme="majorBidi" w:hAnsiTheme="majorBidi" w:cstheme="majorBidi"/>
          <w:sz w:val="24"/>
          <w:szCs w:val="24"/>
        </w:rPr>
        <w:footnoteRef/>
      </w:r>
      <w:r w:rsidRPr="007C616B">
        <w:rPr>
          <w:rFonts w:asciiTheme="majorBidi" w:hAnsiTheme="majorBidi" w:cstheme="majorBidi"/>
          <w:sz w:val="24"/>
          <w:szCs w:val="24"/>
        </w:rPr>
        <w:t xml:space="preserve"> Prof. </w:t>
      </w:r>
      <w:r w:rsidR="00DE4E0B">
        <w:rPr>
          <w:rFonts w:asciiTheme="majorBidi" w:hAnsiTheme="majorBidi" w:cstheme="majorBidi"/>
          <w:sz w:val="24"/>
          <w:szCs w:val="24"/>
        </w:rPr>
        <w:t xml:space="preserve">Dr. </w:t>
      </w:r>
      <w:r w:rsidRPr="007C616B">
        <w:rPr>
          <w:rFonts w:asciiTheme="majorBidi" w:hAnsiTheme="majorBidi" w:cstheme="majorBidi"/>
          <w:sz w:val="24"/>
          <w:szCs w:val="24"/>
        </w:rPr>
        <w:t>Yusuf Kılıç, İslam Fıkıh Mezheplerinin Doğuşunu Hazırlayan Sebepler, s. 282.</w:t>
      </w:r>
    </w:p>
  </w:footnote>
  <w:footnote w:id="27">
    <w:p w14:paraId="65FA0060" w14:textId="10DFF444" w:rsidR="004F5878" w:rsidRPr="007C616B" w:rsidRDefault="004F5878" w:rsidP="007C616B">
      <w:pPr>
        <w:pStyle w:val="DipnotMetni"/>
        <w:tabs>
          <w:tab w:val="left" w:pos="142"/>
        </w:tabs>
        <w:spacing w:after="120"/>
        <w:ind w:left="142" w:hanging="142"/>
        <w:rPr>
          <w:rFonts w:asciiTheme="majorBidi" w:hAnsiTheme="majorBidi" w:cstheme="majorBidi"/>
          <w:sz w:val="24"/>
          <w:szCs w:val="24"/>
        </w:rPr>
      </w:pPr>
      <w:r w:rsidRPr="007C616B">
        <w:rPr>
          <w:rStyle w:val="DipnotBavurusu"/>
          <w:rFonts w:asciiTheme="majorBidi" w:hAnsiTheme="majorBidi" w:cstheme="majorBidi"/>
          <w:sz w:val="24"/>
          <w:szCs w:val="24"/>
        </w:rPr>
        <w:footnoteRef/>
      </w:r>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Gazzâlî</w:t>
      </w:r>
      <w:proofErr w:type="spellEnd"/>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Mustasfâ</w:t>
      </w:r>
      <w:proofErr w:type="spellEnd"/>
      <w:r w:rsidRPr="007C616B">
        <w:rPr>
          <w:rFonts w:asciiTheme="majorBidi" w:hAnsiTheme="majorBidi" w:cstheme="majorBidi"/>
          <w:sz w:val="24"/>
          <w:szCs w:val="24"/>
        </w:rPr>
        <w:t xml:space="preserve">, I/329, 338; </w:t>
      </w:r>
      <w:proofErr w:type="spellStart"/>
      <w:r w:rsidRPr="007C616B">
        <w:rPr>
          <w:rFonts w:asciiTheme="majorBidi" w:hAnsiTheme="majorBidi" w:cstheme="majorBidi"/>
          <w:sz w:val="24"/>
          <w:szCs w:val="24"/>
        </w:rPr>
        <w:t>Şâtıbî</w:t>
      </w:r>
      <w:proofErr w:type="spellEnd"/>
      <w:r w:rsidRPr="007C616B">
        <w:rPr>
          <w:rFonts w:asciiTheme="majorBidi" w:hAnsiTheme="majorBidi" w:cstheme="majorBidi"/>
          <w:sz w:val="24"/>
          <w:szCs w:val="24"/>
        </w:rPr>
        <w:t>, el-</w:t>
      </w:r>
      <w:proofErr w:type="spellStart"/>
      <w:r w:rsidRPr="007C616B">
        <w:rPr>
          <w:rFonts w:asciiTheme="majorBidi" w:hAnsiTheme="majorBidi" w:cstheme="majorBidi"/>
          <w:sz w:val="24"/>
          <w:szCs w:val="24"/>
        </w:rPr>
        <w:t>İ’timâd</w:t>
      </w:r>
      <w:proofErr w:type="spellEnd"/>
      <w:r w:rsidRPr="007C616B">
        <w:rPr>
          <w:rFonts w:asciiTheme="majorBidi" w:hAnsiTheme="majorBidi" w:cstheme="majorBidi"/>
          <w:sz w:val="24"/>
          <w:szCs w:val="24"/>
        </w:rPr>
        <w:t xml:space="preserve">, s. 479; Molla Hüsrev, </w:t>
      </w:r>
      <w:proofErr w:type="spellStart"/>
      <w:r w:rsidRPr="007C616B">
        <w:rPr>
          <w:rFonts w:asciiTheme="majorBidi" w:hAnsiTheme="majorBidi" w:cstheme="majorBidi"/>
          <w:sz w:val="24"/>
          <w:szCs w:val="24"/>
        </w:rPr>
        <w:t>Mirâtü’l-Usûl</w:t>
      </w:r>
      <w:proofErr w:type="spellEnd"/>
      <w:r w:rsidRPr="007C616B">
        <w:rPr>
          <w:rFonts w:asciiTheme="majorBidi" w:hAnsiTheme="majorBidi" w:cstheme="majorBidi"/>
          <w:sz w:val="24"/>
          <w:szCs w:val="24"/>
        </w:rPr>
        <w:t xml:space="preserve">, s. 320, 321; Ömer Nasuhi Bilmen, </w:t>
      </w:r>
      <w:proofErr w:type="spellStart"/>
      <w:r w:rsidRPr="007C616B">
        <w:rPr>
          <w:rFonts w:asciiTheme="majorBidi" w:hAnsiTheme="majorBidi" w:cstheme="majorBidi"/>
          <w:sz w:val="24"/>
          <w:szCs w:val="24"/>
        </w:rPr>
        <w:t>Hukukı</w:t>
      </w:r>
      <w:proofErr w:type="spellEnd"/>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İslamiyye</w:t>
      </w:r>
      <w:proofErr w:type="spellEnd"/>
      <w:r w:rsidRPr="007C616B">
        <w:rPr>
          <w:rFonts w:asciiTheme="majorBidi" w:hAnsiTheme="majorBidi" w:cstheme="majorBidi"/>
          <w:sz w:val="24"/>
          <w:szCs w:val="24"/>
        </w:rPr>
        <w:t xml:space="preserve">, I/166, 167, 170; Abdülkerim Zeydan, el-Veciz fî </w:t>
      </w:r>
      <w:proofErr w:type="spellStart"/>
      <w:r w:rsidRPr="007C616B">
        <w:rPr>
          <w:rFonts w:asciiTheme="majorBidi" w:hAnsiTheme="majorBidi" w:cstheme="majorBidi"/>
          <w:sz w:val="24"/>
          <w:szCs w:val="24"/>
        </w:rPr>
        <w:t>Usûli'l-Fıkh</w:t>
      </w:r>
      <w:proofErr w:type="spellEnd"/>
      <w:r w:rsidRPr="007C616B">
        <w:rPr>
          <w:rFonts w:asciiTheme="majorBidi" w:hAnsiTheme="majorBidi" w:cstheme="majorBidi"/>
          <w:sz w:val="24"/>
          <w:szCs w:val="24"/>
        </w:rPr>
        <w:t>, s. 179-182.</w:t>
      </w:r>
      <w:r w:rsidR="00E5740E" w:rsidRPr="007C616B">
        <w:rPr>
          <w:rFonts w:asciiTheme="majorBidi" w:hAnsiTheme="majorBidi" w:cstheme="majorBidi"/>
          <w:sz w:val="24"/>
          <w:szCs w:val="24"/>
        </w:rPr>
        <w:t xml:space="preserve"> Kesin bilgi (</w:t>
      </w:r>
      <w:proofErr w:type="spellStart"/>
      <w:r w:rsidR="00E5740E" w:rsidRPr="007C616B">
        <w:rPr>
          <w:rFonts w:asciiTheme="majorBidi" w:hAnsiTheme="majorBidi" w:cstheme="majorBidi"/>
          <w:sz w:val="24"/>
          <w:szCs w:val="24"/>
        </w:rPr>
        <w:t>ilm</w:t>
      </w:r>
      <w:proofErr w:type="spellEnd"/>
      <w:r w:rsidR="00E5740E" w:rsidRPr="007C616B">
        <w:rPr>
          <w:rFonts w:asciiTheme="majorBidi" w:hAnsiTheme="majorBidi" w:cstheme="majorBidi"/>
          <w:sz w:val="24"/>
          <w:szCs w:val="24"/>
        </w:rPr>
        <w:t xml:space="preserve">-i </w:t>
      </w:r>
      <w:proofErr w:type="spellStart"/>
      <w:r w:rsidR="00E5740E" w:rsidRPr="007C616B">
        <w:rPr>
          <w:rFonts w:asciiTheme="majorBidi" w:hAnsiTheme="majorBidi" w:cstheme="majorBidi"/>
          <w:sz w:val="24"/>
          <w:szCs w:val="24"/>
        </w:rPr>
        <w:t>yakîn</w:t>
      </w:r>
      <w:proofErr w:type="spellEnd"/>
      <w:r w:rsidR="00E5740E" w:rsidRPr="007C616B">
        <w:rPr>
          <w:rFonts w:asciiTheme="majorBidi" w:hAnsiTheme="majorBidi" w:cstheme="majorBidi"/>
          <w:sz w:val="24"/>
          <w:szCs w:val="24"/>
        </w:rPr>
        <w:t xml:space="preserve">) ifade ettiğinden, özellikle Hanefilerdeki tercih edilen görüşe göre </w:t>
      </w:r>
      <w:proofErr w:type="spellStart"/>
      <w:r w:rsidR="00E5740E" w:rsidRPr="007C616B">
        <w:rPr>
          <w:rFonts w:asciiTheme="majorBidi" w:hAnsiTheme="majorBidi" w:cstheme="majorBidi"/>
          <w:sz w:val="24"/>
          <w:szCs w:val="24"/>
        </w:rPr>
        <w:t>icmâ’nın</w:t>
      </w:r>
      <w:proofErr w:type="spellEnd"/>
      <w:r w:rsidR="00E5740E" w:rsidRPr="007C616B">
        <w:rPr>
          <w:rFonts w:asciiTheme="majorBidi" w:hAnsiTheme="majorBidi" w:cstheme="majorBidi"/>
          <w:sz w:val="24"/>
          <w:szCs w:val="24"/>
        </w:rPr>
        <w:t xml:space="preserve"> </w:t>
      </w:r>
      <w:proofErr w:type="spellStart"/>
      <w:r w:rsidR="00E5740E" w:rsidRPr="007C616B">
        <w:rPr>
          <w:rFonts w:asciiTheme="majorBidi" w:hAnsiTheme="majorBidi" w:cstheme="majorBidi"/>
          <w:sz w:val="24"/>
          <w:szCs w:val="24"/>
        </w:rPr>
        <w:t>hücciyyetini</w:t>
      </w:r>
      <w:proofErr w:type="spellEnd"/>
      <w:r w:rsidR="00E5740E" w:rsidRPr="007C616B">
        <w:rPr>
          <w:rFonts w:asciiTheme="majorBidi" w:hAnsiTheme="majorBidi" w:cstheme="majorBidi"/>
          <w:sz w:val="24"/>
          <w:szCs w:val="24"/>
        </w:rPr>
        <w:t xml:space="preserve"> </w:t>
      </w:r>
      <w:proofErr w:type="spellStart"/>
      <w:r w:rsidR="00E5740E" w:rsidRPr="007C616B">
        <w:rPr>
          <w:rFonts w:asciiTheme="majorBidi" w:hAnsiTheme="majorBidi" w:cstheme="majorBidi"/>
          <w:sz w:val="24"/>
          <w:szCs w:val="24"/>
        </w:rPr>
        <w:t>ikar</w:t>
      </w:r>
      <w:proofErr w:type="spellEnd"/>
      <w:r w:rsidR="00E5740E" w:rsidRPr="007C616B">
        <w:rPr>
          <w:rFonts w:asciiTheme="majorBidi" w:hAnsiTheme="majorBidi" w:cstheme="majorBidi"/>
          <w:sz w:val="24"/>
          <w:szCs w:val="24"/>
        </w:rPr>
        <w:t xml:space="preserve"> edenin </w:t>
      </w:r>
      <w:proofErr w:type="gramStart"/>
      <w:r w:rsidR="00E5740E" w:rsidRPr="007C616B">
        <w:rPr>
          <w:rFonts w:asciiTheme="majorBidi" w:hAnsiTheme="majorBidi" w:cstheme="majorBidi"/>
          <w:sz w:val="24"/>
          <w:szCs w:val="24"/>
        </w:rPr>
        <w:t>kafir</w:t>
      </w:r>
      <w:proofErr w:type="gramEnd"/>
      <w:r w:rsidR="00E5740E" w:rsidRPr="007C616B">
        <w:rPr>
          <w:rFonts w:asciiTheme="majorBidi" w:hAnsiTheme="majorBidi" w:cstheme="majorBidi"/>
          <w:sz w:val="24"/>
          <w:szCs w:val="24"/>
        </w:rPr>
        <w:t xml:space="preserve"> olacağı belirtilmiştir. Molla Hüsrev, </w:t>
      </w:r>
      <w:proofErr w:type="spellStart"/>
      <w:r w:rsidR="00E5740E" w:rsidRPr="007C616B">
        <w:rPr>
          <w:rFonts w:asciiTheme="majorBidi" w:hAnsiTheme="majorBidi" w:cstheme="majorBidi"/>
          <w:sz w:val="24"/>
          <w:szCs w:val="24"/>
        </w:rPr>
        <w:t>İcmâ’nın</w:t>
      </w:r>
      <w:proofErr w:type="spellEnd"/>
      <w:r w:rsidR="00E5740E" w:rsidRPr="007C616B">
        <w:rPr>
          <w:rFonts w:asciiTheme="majorBidi" w:hAnsiTheme="majorBidi" w:cstheme="majorBidi"/>
          <w:sz w:val="24"/>
          <w:szCs w:val="24"/>
        </w:rPr>
        <w:t xml:space="preserve">, Kitap ve Sünnet gibi ilmi </w:t>
      </w:r>
      <w:proofErr w:type="spellStart"/>
      <w:r w:rsidR="00E5740E" w:rsidRPr="007C616B">
        <w:rPr>
          <w:rFonts w:asciiTheme="majorBidi" w:hAnsiTheme="majorBidi" w:cstheme="majorBidi"/>
          <w:sz w:val="24"/>
          <w:szCs w:val="24"/>
        </w:rPr>
        <w:t>yak</w:t>
      </w:r>
      <w:r w:rsidR="00DA0FE3">
        <w:rPr>
          <w:rFonts w:asciiTheme="majorBidi" w:hAnsiTheme="majorBidi" w:cstheme="majorBidi"/>
          <w:sz w:val="24"/>
          <w:szCs w:val="24"/>
        </w:rPr>
        <w:t>î</w:t>
      </w:r>
      <w:r w:rsidR="00E5740E" w:rsidRPr="007C616B">
        <w:rPr>
          <w:rFonts w:asciiTheme="majorBidi" w:hAnsiTheme="majorBidi" w:cstheme="majorBidi"/>
          <w:sz w:val="24"/>
          <w:szCs w:val="24"/>
        </w:rPr>
        <w:t>n</w:t>
      </w:r>
      <w:proofErr w:type="spellEnd"/>
      <w:r w:rsidR="00E5740E" w:rsidRPr="007C616B">
        <w:rPr>
          <w:rFonts w:asciiTheme="majorBidi" w:hAnsiTheme="majorBidi" w:cstheme="majorBidi"/>
          <w:sz w:val="24"/>
          <w:szCs w:val="24"/>
        </w:rPr>
        <w:t xml:space="preserve"> ifade ettiğini belirtmiştir. (Molla Hüsrev, </w:t>
      </w:r>
      <w:proofErr w:type="spellStart"/>
      <w:r w:rsidR="00E5740E" w:rsidRPr="007C616B">
        <w:rPr>
          <w:rFonts w:asciiTheme="majorBidi" w:hAnsiTheme="majorBidi" w:cstheme="majorBidi"/>
          <w:sz w:val="24"/>
          <w:szCs w:val="24"/>
        </w:rPr>
        <w:t>Mirâtü’l-Usûl</w:t>
      </w:r>
      <w:proofErr w:type="spellEnd"/>
      <w:r w:rsidR="00E5740E" w:rsidRPr="007C616B">
        <w:rPr>
          <w:rFonts w:asciiTheme="majorBidi" w:hAnsiTheme="majorBidi" w:cstheme="majorBidi"/>
          <w:sz w:val="24"/>
          <w:szCs w:val="24"/>
        </w:rPr>
        <w:t xml:space="preserve">, s. 320; Bilmen, </w:t>
      </w:r>
      <w:proofErr w:type="spellStart"/>
      <w:r w:rsidR="00E5740E" w:rsidRPr="007C616B">
        <w:rPr>
          <w:rFonts w:asciiTheme="majorBidi" w:hAnsiTheme="majorBidi" w:cstheme="majorBidi"/>
          <w:sz w:val="24"/>
          <w:szCs w:val="24"/>
        </w:rPr>
        <w:t>Hukukı</w:t>
      </w:r>
      <w:proofErr w:type="spellEnd"/>
      <w:r w:rsidR="00E5740E" w:rsidRPr="007C616B">
        <w:rPr>
          <w:rFonts w:asciiTheme="majorBidi" w:hAnsiTheme="majorBidi" w:cstheme="majorBidi"/>
          <w:sz w:val="24"/>
          <w:szCs w:val="24"/>
        </w:rPr>
        <w:t xml:space="preserve"> </w:t>
      </w:r>
      <w:proofErr w:type="spellStart"/>
      <w:r w:rsidR="00E5740E" w:rsidRPr="007C616B">
        <w:rPr>
          <w:rFonts w:asciiTheme="majorBidi" w:hAnsiTheme="majorBidi" w:cstheme="majorBidi"/>
          <w:sz w:val="24"/>
          <w:szCs w:val="24"/>
        </w:rPr>
        <w:t>İslamiyye</w:t>
      </w:r>
      <w:proofErr w:type="spellEnd"/>
      <w:r w:rsidR="00E5740E" w:rsidRPr="007C616B">
        <w:rPr>
          <w:rFonts w:asciiTheme="majorBidi" w:hAnsiTheme="majorBidi" w:cstheme="majorBidi"/>
          <w:sz w:val="24"/>
          <w:szCs w:val="24"/>
        </w:rPr>
        <w:t>, I/166, 167).</w:t>
      </w:r>
    </w:p>
  </w:footnote>
  <w:footnote w:id="28">
    <w:p w14:paraId="798840A2" w14:textId="77777777" w:rsidR="00061744" w:rsidRPr="007C616B" w:rsidRDefault="00061744" w:rsidP="007C616B">
      <w:pPr>
        <w:pStyle w:val="DipnotMetni"/>
        <w:spacing w:after="120"/>
        <w:ind w:left="142" w:hanging="142"/>
        <w:jc w:val="both"/>
        <w:rPr>
          <w:rFonts w:asciiTheme="majorBidi" w:hAnsiTheme="majorBidi" w:cstheme="majorBidi"/>
          <w:sz w:val="24"/>
          <w:szCs w:val="24"/>
        </w:rPr>
      </w:pPr>
      <w:r w:rsidRPr="007C616B">
        <w:rPr>
          <w:rStyle w:val="DipnotBavurusu"/>
          <w:rFonts w:asciiTheme="majorBidi" w:hAnsiTheme="majorBidi" w:cstheme="majorBidi"/>
          <w:sz w:val="24"/>
          <w:szCs w:val="24"/>
        </w:rPr>
        <w:footnoteRef/>
      </w:r>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Sâbûnî</w:t>
      </w:r>
      <w:proofErr w:type="spellEnd"/>
      <w:r w:rsidRPr="007C616B">
        <w:rPr>
          <w:rFonts w:asciiTheme="majorBidi" w:hAnsiTheme="majorBidi" w:cstheme="majorBidi"/>
          <w:sz w:val="24"/>
          <w:szCs w:val="24"/>
        </w:rPr>
        <w:t xml:space="preserve">, </w:t>
      </w:r>
      <w:proofErr w:type="spellStart"/>
      <w:r w:rsidRPr="007C616B">
        <w:rPr>
          <w:rFonts w:asciiTheme="majorBidi" w:hAnsiTheme="majorBidi" w:cstheme="majorBidi"/>
          <w:sz w:val="24"/>
          <w:szCs w:val="24"/>
        </w:rPr>
        <w:t>Revâiu’l-Beyân</w:t>
      </w:r>
      <w:proofErr w:type="spellEnd"/>
      <w:r w:rsidRPr="007C616B">
        <w:rPr>
          <w:rFonts w:asciiTheme="majorBidi" w:hAnsiTheme="majorBidi" w:cstheme="majorBidi"/>
          <w:sz w:val="24"/>
          <w:szCs w:val="24"/>
        </w:rPr>
        <w:t>, II/560.</w:t>
      </w:r>
    </w:p>
  </w:footnote>
  <w:footnote w:id="29">
    <w:p w14:paraId="57B18579" w14:textId="05BFB5E5" w:rsidR="00061744" w:rsidRPr="007C616B" w:rsidRDefault="00061744" w:rsidP="007C616B">
      <w:pPr>
        <w:pStyle w:val="DipnotMetni"/>
        <w:spacing w:after="120"/>
        <w:ind w:left="142" w:hanging="142"/>
        <w:jc w:val="both"/>
        <w:rPr>
          <w:rFonts w:asciiTheme="majorBidi" w:hAnsiTheme="majorBidi" w:cstheme="majorBidi"/>
          <w:sz w:val="24"/>
          <w:szCs w:val="24"/>
        </w:rPr>
      </w:pPr>
      <w:r w:rsidRPr="007C616B">
        <w:rPr>
          <w:rStyle w:val="DipnotBavurusu"/>
          <w:rFonts w:asciiTheme="majorBidi" w:hAnsiTheme="majorBidi" w:cstheme="majorBidi"/>
          <w:sz w:val="24"/>
          <w:szCs w:val="24"/>
        </w:rPr>
        <w:footnoteRef/>
      </w:r>
      <w:r w:rsidRPr="007C616B">
        <w:rPr>
          <w:rFonts w:asciiTheme="majorBidi" w:hAnsiTheme="majorBidi" w:cstheme="majorBidi"/>
          <w:sz w:val="24"/>
          <w:szCs w:val="24"/>
        </w:rPr>
        <w:t xml:space="preserve"> </w:t>
      </w:r>
      <w:r w:rsidRPr="007C616B">
        <w:rPr>
          <w:rFonts w:asciiTheme="majorBidi" w:hAnsiTheme="majorBidi" w:cstheme="majorBidi"/>
          <w:b/>
          <w:bCs/>
          <w:i/>
          <w:iCs/>
          <w:sz w:val="24"/>
          <w:szCs w:val="24"/>
        </w:rPr>
        <w:t>Tefviz</w:t>
      </w:r>
      <w:r w:rsidR="00D75285" w:rsidRPr="007C616B">
        <w:rPr>
          <w:rFonts w:asciiTheme="majorBidi" w:hAnsiTheme="majorBidi" w:cstheme="majorBidi"/>
          <w:b/>
          <w:bCs/>
          <w:i/>
          <w:iCs/>
          <w:sz w:val="24"/>
          <w:szCs w:val="24"/>
        </w:rPr>
        <w:t>;</w:t>
      </w:r>
      <w:r w:rsidR="00D75285" w:rsidRPr="007C616B">
        <w:rPr>
          <w:rFonts w:asciiTheme="majorBidi" w:hAnsiTheme="majorBidi" w:cstheme="majorBidi"/>
          <w:sz w:val="24"/>
          <w:szCs w:val="24"/>
        </w:rPr>
        <w:t xml:space="preserve"> k</w:t>
      </w:r>
      <w:r w:rsidR="009B68FB" w:rsidRPr="007C616B">
        <w:rPr>
          <w:rFonts w:asciiTheme="majorBidi" w:hAnsiTheme="majorBidi" w:cstheme="majorBidi"/>
          <w:sz w:val="24"/>
          <w:szCs w:val="24"/>
        </w:rPr>
        <w:t>ocanın,</w:t>
      </w:r>
      <w:r w:rsidRPr="007C616B">
        <w:rPr>
          <w:rFonts w:asciiTheme="majorBidi" w:hAnsiTheme="majorBidi" w:cstheme="majorBidi"/>
          <w:sz w:val="24"/>
          <w:szCs w:val="24"/>
        </w:rPr>
        <w:t xml:space="preserve"> boşama hakkının bir kısmını veya tamamını </w:t>
      </w:r>
      <w:r w:rsidR="00D75285" w:rsidRPr="007C616B">
        <w:rPr>
          <w:rFonts w:asciiTheme="majorBidi" w:hAnsiTheme="majorBidi" w:cstheme="majorBidi"/>
          <w:sz w:val="24"/>
          <w:szCs w:val="24"/>
        </w:rPr>
        <w:t xml:space="preserve">karısına temlik etmesidir. Karı bunu nikah akdi sırasında veya evlilik devam ederken isteyebilir. Koca dilerse bu talebi kabul eder. Koca bu yetkiyi eşine verirse bundan dönemez, ancak kendi boşama yetkisi de devam eder. Geniş bilgi için bkz. </w:t>
      </w:r>
      <w:proofErr w:type="spellStart"/>
      <w:r w:rsidR="00D75285" w:rsidRPr="007C616B">
        <w:rPr>
          <w:rFonts w:asciiTheme="majorBidi" w:hAnsiTheme="majorBidi" w:cstheme="majorBidi"/>
          <w:sz w:val="24"/>
          <w:szCs w:val="24"/>
        </w:rPr>
        <w:t>İbn</w:t>
      </w:r>
      <w:proofErr w:type="spellEnd"/>
      <w:r w:rsidR="00D75285" w:rsidRPr="007C616B">
        <w:rPr>
          <w:rFonts w:asciiTheme="majorBidi" w:hAnsiTheme="majorBidi" w:cstheme="majorBidi"/>
          <w:sz w:val="24"/>
          <w:szCs w:val="24"/>
        </w:rPr>
        <w:t xml:space="preserve"> </w:t>
      </w:r>
      <w:proofErr w:type="spellStart"/>
      <w:r w:rsidR="00D75285" w:rsidRPr="007C616B">
        <w:rPr>
          <w:rFonts w:asciiTheme="majorBidi" w:hAnsiTheme="majorBidi" w:cstheme="majorBidi"/>
          <w:sz w:val="24"/>
          <w:szCs w:val="24"/>
        </w:rPr>
        <w:t>Kudame</w:t>
      </w:r>
      <w:proofErr w:type="spellEnd"/>
      <w:r w:rsidR="00D75285" w:rsidRPr="007C616B">
        <w:rPr>
          <w:rFonts w:asciiTheme="majorBidi" w:hAnsiTheme="majorBidi" w:cstheme="majorBidi"/>
          <w:sz w:val="24"/>
          <w:szCs w:val="24"/>
        </w:rPr>
        <w:t>, el-</w:t>
      </w:r>
      <w:proofErr w:type="spellStart"/>
      <w:r w:rsidR="00D75285" w:rsidRPr="007C616B">
        <w:rPr>
          <w:rFonts w:asciiTheme="majorBidi" w:hAnsiTheme="majorBidi" w:cstheme="majorBidi"/>
          <w:sz w:val="24"/>
          <w:szCs w:val="24"/>
        </w:rPr>
        <w:t>Muğni</w:t>
      </w:r>
      <w:proofErr w:type="spellEnd"/>
      <w:r w:rsidR="00D75285" w:rsidRPr="007C616B">
        <w:rPr>
          <w:rFonts w:asciiTheme="majorBidi" w:hAnsiTheme="majorBidi" w:cstheme="majorBidi"/>
          <w:sz w:val="24"/>
          <w:szCs w:val="24"/>
        </w:rPr>
        <w:t xml:space="preserve">, VII/355-357; Bilmen, </w:t>
      </w:r>
      <w:proofErr w:type="spellStart"/>
      <w:r w:rsidR="00D75285" w:rsidRPr="007C616B">
        <w:rPr>
          <w:rFonts w:asciiTheme="majorBidi" w:hAnsiTheme="majorBidi" w:cstheme="majorBidi"/>
          <w:sz w:val="24"/>
          <w:szCs w:val="24"/>
        </w:rPr>
        <w:t>Hukukı</w:t>
      </w:r>
      <w:proofErr w:type="spellEnd"/>
      <w:r w:rsidR="00D75285" w:rsidRPr="007C616B">
        <w:rPr>
          <w:rFonts w:asciiTheme="majorBidi" w:hAnsiTheme="majorBidi" w:cstheme="majorBidi"/>
          <w:sz w:val="24"/>
          <w:szCs w:val="24"/>
        </w:rPr>
        <w:t xml:space="preserve"> </w:t>
      </w:r>
      <w:proofErr w:type="spellStart"/>
      <w:r w:rsidR="00D75285" w:rsidRPr="007C616B">
        <w:rPr>
          <w:rFonts w:asciiTheme="majorBidi" w:hAnsiTheme="majorBidi" w:cstheme="majorBidi"/>
          <w:sz w:val="24"/>
          <w:szCs w:val="24"/>
        </w:rPr>
        <w:t>İslamiyye</w:t>
      </w:r>
      <w:proofErr w:type="spellEnd"/>
      <w:r w:rsidR="00D75285" w:rsidRPr="007C616B">
        <w:rPr>
          <w:rFonts w:asciiTheme="majorBidi" w:hAnsiTheme="majorBidi" w:cstheme="majorBidi"/>
          <w:sz w:val="24"/>
          <w:szCs w:val="24"/>
        </w:rPr>
        <w:t xml:space="preserve">, II/258-267; Hamdi Döndüren, Delilleriyle Aile </w:t>
      </w:r>
      <w:proofErr w:type="spellStart"/>
      <w:r w:rsidR="00D75285" w:rsidRPr="007C616B">
        <w:rPr>
          <w:rFonts w:asciiTheme="majorBidi" w:hAnsiTheme="majorBidi" w:cstheme="majorBidi"/>
          <w:sz w:val="24"/>
          <w:szCs w:val="24"/>
        </w:rPr>
        <w:t>İlmühali</w:t>
      </w:r>
      <w:proofErr w:type="spellEnd"/>
      <w:r w:rsidR="00D75285" w:rsidRPr="007C616B">
        <w:rPr>
          <w:rFonts w:asciiTheme="majorBidi" w:hAnsiTheme="majorBidi" w:cstheme="majorBidi"/>
          <w:sz w:val="24"/>
          <w:szCs w:val="24"/>
        </w:rPr>
        <w:t>, s. 361, 418-420, 603,604.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3383749"/>
      <w:docPartObj>
        <w:docPartGallery w:val="Page Numbers (Top of Page)"/>
        <w:docPartUnique/>
      </w:docPartObj>
    </w:sdtPr>
    <w:sdtEndPr/>
    <w:sdtContent>
      <w:p w14:paraId="021F7E14" w14:textId="584FFDFC" w:rsidR="00061744" w:rsidRDefault="00061744">
        <w:pPr>
          <w:pStyle w:val="stBilgi"/>
          <w:jc w:val="right"/>
        </w:pPr>
        <w:r>
          <w:fldChar w:fldCharType="begin"/>
        </w:r>
        <w:r>
          <w:instrText>PAGE   \* MERGEFORMAT</w:instrText>
        </w:r>
        <w:r>
          <w:fldChar w:fldCharType="separate"/>
        </w:r>
        <w:r w:rsidR="00F50803">
          <w:rPr>
            <w:noProof/>
          </w:rPr>
          <w:t>5</w:t>
        </w:r>
        <w:r>
          <w:fldChar w:fldCharType="end"/>
        </w:r>
      </w:p>
    </w:sdtContent>
  </w:sdt>
  <w:p w14:paraId="2CAB5931" w14:textId="77777777" w:rsidR="00061744" w:rsidRDefault="0006174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0F"/>
    <w:rsid w:val="00023143"/>
    <w:rsid w:val="00032072"/>
    <w:rsid w:val="00042366"/>
    <w:rsid w:val="00045E48"/>
    <w:rsid w:val="00047B8B"/>
    <w:rsid w:val="00061744"/>
    <w:rsid w:val="0008276A"/>
    <w:rsid w:val="0008698F"/>
    <w:rsid w:val="000901D8"/>
    <w:rsid w:val="000C1AC3"/>
    <w:rsid w:val="000D251D"/>
    <w:rsid w:val="000D538C"/>
    <w:rsid w:val="000D6E01"/>
    <w:rsid w:val="001212E7"/>
    <w:rsid w:val="00130513"/>
    <w:rsid w:val="00155C34"/>
    <w:rsid w:val="0016139D"/>
    <w:rsid w:val="0017660C"/>
    <w:rsid w:val="00176808"/>
    <w:rsid w:val="001B4AA4"/>
    <w:rsid w:val="001B520D"/>
    <w:rsid w:val="001C05B5"/>
    <w:rsid w:val="001D6ACF"/>
    <w:rsid w:val="001F0224"/>
    <w:rsid w:val="002018DB"/>
    <w:rsid w:val="00202ACF"/>
    <w:rsid w:val="00202C01"/>
    <w:rsid w:val="00207BB6"/>
    <w:rsid w:val="0021264A"/>
    <w:rsid w:val="00213514"/>
    <w:rsid w:val="002155C1"/>
    <w:rsid w:val="002320D2"/>
    <w:rsid w:val="002348A0"/>
    <w:rsid w:val="00237F27"/>
    <w:rsid w:val="00241D12"/>
    <w:rsid w:val="00246332"/>
    <w:rsid w:val="00250488"/>
    <w:rsid w:val="002666DC"/>
    <w:rsid w:val="0029183B"/>
    <w:rsid w:val="00291B84"/>
    <w:rsid w:val="002954EE"/>
    <w:rsid w:val="002B3201"/>
    <w:rsid w:val="002C2A92"/>
    <w:rsid w:val="002C3865"/>
    <w:rsid w:val="002D550F"/>
    <w:rsid w:val="002E1AB4"/>
    <w:rsid w:val="002E6B4F"/>
    <w:rsid w:val="002E76A6"/>
    <w:rsid w:val="002F58B0"/>
    <w:rsid w:val="003064E9"/>
    <w:rsid w:val="00350C12"/>
    <w:rsid w:val="00355A7C"/>
    <w:rsid w:val="00360D56"/>
    <w:rsid w:val="00394FDB"/>
    <w:rsid w:val="003B1FD8"/>
    <w:rsid w:val="003D6FEC"/>
    <w:rsid w:val="003E003A"/>
    <w:rsid w:val="003E37C3"/>
    <w:rsid w:val="003F68AE"/>
    <w:rsid w:val="003F7268"/>
    <w:rsid w:val="00412E14"/>
    <w:rsid w:val="004202F7"/>
    <w:rsid w:val="00423992"/>
    <w:rsid w:val="00426AB7"/>
    <w:rsid w:val="004326BB"/>
    <w:rsid w:val="004433AD"/>
    <w:rsid w:val="00490534"/>
    <w:rsid w:val="004A2C35"/>
    <w:rsid w:val="004E4D47"/>
    <w:rsid w:val="004E646F"/>
    <w:rsid w:val="004F2811"/>
    <w:rsid w:val="004F5878"/>
    <w:rsid w:val="00522FB4"/>
    <w:rsid w:val="005326FF"/>
    <w:rsid w:val="0054566D"/>
    <w:rsid w:val="005612DC"/>
    <w:rsid w:val="00571C23"/>
    <w:rsid w:val="00572272"/>
    <w:rsid w:val="00585B43"/>
    <w:rsid w:val="00590C97"/>
    <w:rsid w:val="005E69E8"/>
    <w:rsid w:val="005F47ED"/>
    <w:rsid w:val="005F4E35"/>
    <w:rsid w:val="006024F9"/>
    <w:rsid w:val="00611C75"/>
    <w:rsid w:val="00612B0D"/>
    <w:rsid w:val="00653728"/>
    <w:rsid w:val="00653E3A"/>
    <w:rsid w:val="0066627D"/>
    <w:rsid w:val="00671360"/>
    <w:rsid w:val="006921A3"/>
    <w:rsid w:val="006962E7"/>
    <w:rsid w:val="006A65FD"/>
    <w:rsid w:val="006A697F"/>
    <w:rsid w:val="006B4BE3"/>
    <w:rsid w:val="006B4EE5"/>
    <w:rsid w:val="006D19F9"/>
    <w:rsid w:val="006D48F0"/>
    <w:rsid w:val="006F495B"/>
    <w:rsid w:val="0070004C"/>
    <w:rsid w:val="00705FC1"/>
    <w:rsid w:val="00723B5B"/>
    <w:rsid w:val="0072500F"/>
    <w:rsid w:val="007339CA"/>
    <w:rsid w:val="00747411"/>
    <w:rsid w:val="0075191C"/>
    <w:rsid w:val="00752AB6"/>
    <w:rsid w:val="00753A84"/>
    <w:rsid w:val="007840C3"/>
    <w:rsid w:val="007923D5"/>
    <w:rsid w:val="007B75B3"/>
    <w:rsid w:val="007C25EB"/>
    <w:rsid w:val="007C616B"/>
    <w:rsid w:val="007E1759"/>
    <w:rsid w:val="007E4E26"/>
    <w:rsid w:val="007F6084"/>
    <w:rsid w:val="0080740F"/>
    <w:rsid w:val="00812427"/>
    <w:rsid w:val="00815BCC"/>
    <w:rsid w:val="00820850"/>
    <w:rsid w:val="00843059"/>
    <w:rsid w:val="00843DCA"/>
    <w:rsid w:val="008443DC"/>
    <w:rsid w:val="008478A9"/>
    <w:rsid w:val="008713D9"/>
    <w:rsid w:val="00875102"/>
    <w:rsid w:val="00890CEF"/>
    <w:rsid w:val="0089472C"/>
    <w:rsid w:val="00895479"/>
    <w:rsid w:val="008A6548"/>
    <w:rsid w:val="008A7626"/>
    <w:rsid w:val="008B5CE8"/>
    <w:rsid w:val="008B7929"/>
    <w:rsid w:val="008E0CD9"/>
    <w:rsid w:val="008E5AE5"/>
    <w:rsid w:val="008E6C52"/>
    <w:rsid w:val="008F0CCF"/>
    <w:rsid w:val="00913B70"/>
    <w:rsid w:val="00922E05"/>
    <w:rsid w:val="00924244"/>
    <w:rsid w:val="00935FEB"/>
    <w:rsid w:val="00947269"/>
    <w:rsid w:val="00955ADE"/>
    <w:rsid w:val="00967F3E"/>
    <w:rsid w:val="00973219"/>
    <w:rsid w:val="00983D50"/>
    <w:rsid w:val="009874DE"/>
    <w:rsid w:val="00995270"/>
    <w:rsid w:val="009A0002"/>
    <w:rsid w:val="009B68FB"/>
    <w:rsid w:val="009C1A19"/>
    <w:rsid w:val="009C1AE9"/>
    <w:rsid w:val="009D58BB"/>
    <w:rsid w:val="009D6886"/>
    <w:rsid w:val="009E2725"/>
    <w:rsid w:val="009E365F"/>
    <w:rsid w:val="009F12CE"/>
    <w:rsid w:val="009F2868"/>
    <w:rsid w:val="00A0424B"/>
    <w:rsid w:val="00A22E74"/>
    <w:rsid w:val="00A32738"/>
    <w:rsid w:val="00A33244"/>
    <w:rsid w:val="00A60962"/>
    <w:rsid w:val="00A71D92"/>
    <w:rsid w:val="00A71DB5"/>
    <w:rsid w:val="00A75DFA"/>
    <w:rsid w:val="00A90DDB"/>
    <w:rsid w:val="00AC111F"/>
    <w:rsid w:val="00AD699B"/>
    <w:rsid w:val="00AE1D83"/>
    <w:rsid w:val="00AF756D"/>
    <w:rsid w:val="00B0000A"/>
    <w:rsid w:val="00B03A28"/>
    <w:rsid w:val="00B130A2"/>
    <w:rsid w:val="00B34C86"/>
    <w:rsid w:val="00B61E10"/>
    <w:rsid w:val="00B6419B"/>
    <w:rsid w:val="00B75A57"/>
    <w:rsid w:val="00B9702D"/>
    <w:rsid w:val="00BA5DCF"/>
    <w:rsid w:val="00BD4D19"/>
    <w:rsid w:val="00BE7C19"/>
    <w:rsid w:val="00BE7D38"/>
    <w:rsid w:val="00BF4DE9"/>
    <w:rsid w:val="00C01F5C"/>
    <w:rsid w:val="00C5178A"/>
    <w:rsid w:val="00C721E6"/>
    <w:rsid w:val="00C74292"/>
    <w:rsid w:val="00C9484E"/>
    <w:rsid w:val="00CA0CAC"/>
    <w:rsid w:val="00CA2722"/>
    <w:rsid w:val="00CA3C0D"/>
    <w:rsid w:val="00CC34F3"/>
    <w:rsid w:val="00CD5267"/>
    <w:rsid w:val="00CE0963"/>
    <w:rsid w:val="00CF557B"/>
    <w:rsid w:val="00D21CCC"/>
    <w:rsid w:val="00D2665C"/>
    <w:rsid w:val="00D27AB3"/>
    <w:rsid w:val="00D31D9B"/>
    <w:rsid w:val="00D41344"/>
    <w:rsid w:val="00D46E0A"/>
    <w:rsid w:val="00D63F6E"/>
    <w:rsid w:val="00D6698B"/>
    <w:rsid w:val="00D67470"/>
    <w:rsid w:val="00D70C51"/>
    <w:rsid w:val="00D70C93"/>
    <w:rsid w:val="00D719D5"/>
    <w:rsid w:val="00D71CA5"/>
    <w:rsid w:val="00D75285"/>
    <w:rsid w:val="00D808D0"/>
    <w:rsid w:val="00DA0FE3"/>
    <w:rsid w:val="00DA48CF"/>
    <w:rsid w:val="00DC1A14"/>
    <w:rsid w:val="00DE4E0B"/>
    <w:rsid w:val="00DE4F51"/>
    <w:rsid w:val="00DF6EC0"/>
    <w:rsid w:val="00E07FDA"/>
    <w:rsid w:val="00E104DE"/>
    <w:rsid w:val="00E531EE"/>
    <w:rsid w:val="00E5740E"/>
    <w:rsid w:val="00E605CA"/>
    <w:rsid w:val="00E63912"/>
    <w:rsid w:val="00E75D77"/>
    <w:rsid w:val="00E91780"/>
    <w:rsid w:val="00E95DA5"/>
    <w:rsid w:val="00EA385B"/>
    <w:rsid w:val="00ED1F4B"/>
    <w:rsid w:val="00ED5779"/>
    <w:rsid w:val="00EE2DE6"/>
    <w:rsid w:val="00F03EC5"/>
    <w:rsid w:val="00F040A3"/>
    <w:rsid w:val="00F14C88"/>
    <w:rsid w:val="00F2375D"/>
    <w:rsid w:val="00F30114"/>
    <w:rsid w:val="00F3048A"/>
    <w:rsid w:val="00F50803"/>
    <w:rsid w:val="00F55AC9"/>
    <w:rsid w:val="00F76D1C"/>
    <w:rsid w:val="00FA10D2"/>
    <w:rsid w:val="00FC5FF1"/>
    <w:rsid w:val="00FE47AA"/>
    <w:rsid w:val="00FF739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ACCFB"/>
  <w15:chartTrackingRefBased/>
  <w15:docId w15:val="{F34241A0-8705-4944-AF5C-B3D968E6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D808D0"/>
    <w:pPr>
      <w:spacing w:after="0" w:line="240" w:lineRule="auto"/>
    </w:pPr>
    <w:rPr>
      <w:sz w:val="20"/>
      <w:szCs w:val="20"/>
    </w:rPr>
  </w:style>
  <w:style w:type="character" w:customStyle="1" w:styleId="DipnotMetniChar">
    <w:name w:val="Dipnot Metni Char"/>
    <w:basedOn w:val="VarsaylanParagrafYazTipi"/>
    <w:link w:val="DipnotMetni"/>
    <w:uiPriority w:val="99"/>
    <w:rsid w:val="00D808D0"/>
    <w:rPr>
      <w:sz w:val="20"/>
      <w:szCs w:val="20"/>
    </w:rPr>
  </w:style>
  <w:style w:type="character" w:styleId="DipnotBavurusu">
    <w:name w:val="footnote reference"/>
    <w:basedOn w:val="VarsaylanParagrafYazTipi"/>
    <w:uiPriority w:val="99"/>
    <w:semiHidden/>
    <w:unhideWhenUsed/>
    <w:rsid w:val="00D808D0"/>
    <w:rPr>
      <w:vertAlign w:val="superscript"/>
    </w:rPr>
  </w:style>
  <w:style w:type="paragraph" w:styleId="stBilgi">
    <w:name w:val="header"/>
    <w:basedOn w:val="Normal"/>
    <w:link w:val="stBilgiChar"/>
    <w:uiPriority w:val="99"/>
    <w:unhideWhenUsed/>
    <w:rsid w:val="00FF739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F739F"/>
  </w:style>
  <w:style w:type="paragraph" w:styleId="AltBilgi">
    <w:name w:val="footer"/>
    <w:basedOn w:val="Normal"/>
    <w:link w:val="AltBilgiChar"/>
    <w:uiPriority w:val="99"/>
    <w:unhideWhenUsed/>
    <w:rsid w:val="00FF739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F739F"/>
  </w:style>
  <w:style w:type="character" w:styleId="Kpr">
    <w:name w:val="Hyperlink"/>
    <w:basedOn w:val="VarsaylanParagrafYazTipi"/>
    <w:uiPriority w:val="99"/>
    <w:unhideWhenUsed/>
    <w:rsid w:val="00A33244"/>
    <w:rPr>
      <w:color w:val="0563C1" w:themeColor="hyperlink"/>
      <w:u w:val="single"/>
    </w:rPr>
  </w:style>
  <w:style w:type="character" w:styleId="zmlenmeyenBahsetme">
    <w:name w:val="Unresolved Mention"/>
    <w:basedOn w:val="VarsaylanParagrafYazTipi"/>
    <w:uiPriority w:val="99"/>
    <w:semiHidden/>
    <w:unhideWhenUsed/>
    <w:rsid w:val="00A33244"/>
    <w:rPr>
      <w:color w:val="808080"/>
      <w:shd w:val="clear" w:color="auto" w:fill="E6E6E6"/>
    </w:rPr>
  </w:style>
  <w:style w:type="character" w:styleId="zlenenKpr">
    <w:name w:val="FollowedHyperlink"/>
    <w:basedOn w:val="VarsaylanParagrafYazTipi"/>
    <w:uiPriority w:val="99"/>
    <w:semiHidden/>
    <w:unhideWhenUsed/>
    <w:rsid w:val="00522F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hmetgelisge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hmetgelisgen.com/Makale-Detay.aspx?ID=8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ar.islamway.net/article/15309/%D9%85%D8%AA%D9%89-%D8%B8%D9%87%D8%B1%D8%AA-%D9%81%D8%B1%D9%82%D8%A9-%D8%A7%D9%84%D8%B1%D8%A7%D9%81%D8%B6%D8%A9" TargetMode="External"/><Relationship Id="rId1" Type="http://schemas.openxmlformats.org/officeDocument/2006/relationships/hyperlink" Target="https://www.islam4u.com/ar/almojib/%D9%85%D8%A7-%D9%87%D9%88-%D8%A7%D9%84%D9%81%D8%B1%D9%82-%D8%A8%D9%8A%D9%86-%D8%A7%D9%84%D9%85%D8%B0%D9%87%D8%A8-%D8%A7%D9%84%D8%B4%D9%8A%D8%B9%D9%8A-%D9%88-%D8%A7%D9%84%D9%85%D8%B0%D9%87%D8%A8-%D8%A7%D9%84%D8%AC%D8%B9%D9%81%D8%B1%D9%8A-%D8%9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7222</TotalTime>
  <Pages>6</Pages>
  <Words>1518</Words>
  <Characters>8655</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166</cp:revision>
  <dcterms:created xsi:type="dcterms:W3CDTF">2018-01-08T20:13:00Z</dcterms:created>
  <dcterms:modified xsi:type="dcterms:W3CDTF">2018-02-07T22:46:00Z</dcterms:modified>
</cp:coreProperties>
</file>